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26" w:rsidRPr="00312253" w:rsidRDefault="00034B26" w:rsidP="00034B26">
      <w:pPr>
        <w:shd w:val="clear" w:color="auto" w:fill="FFFFFF"/>
        <w:spacing w:before="120" w:after="120"/>
        <w:jc w:val="right"/>
        <w:rPr>
          <w:sz w:val="24"/>
          <w:szCs w:val="24"/>
          <w:lang w:val="bg-BG"/>
        </w:rPr>
      </w:pPr>
      <w:bookmarkStart w:id="0" w:name="_GoBack"/>
      <w:bookmarkEnd w:id="0"/>
      <w:r w:rsidRPr="00312253">
        <w:rPr>
          <w:b/>
          <w:bCs/>
          <w:iCs/>
          <w:sz w:val="24"/>
          <w:szCs w:val="24"/>
          <w:lang w:val="bg-BG"/>
        </w:rPr>
        <w:t xml:space="preserve">Образец №18 </w:t>
      </w:r>
    </w:p>
    <w:p w:rsidR="00034B26" w:rsidRPr="00312253" w:rsidRDefault="00034B26" w:rsidP="00034B26">
      <w:pPr>
        <w:ind w:firstLine="5500"/>
        <w:rPr>
          <w:bCs/>
          <w:iCs/>
          <w:sz w:val="24"/>
          <w:szCs w:val="24"/>
          <w:lang w:val="bg-BG"/>
        </w:rPr>
      </w:pPr>
    </w:p>
    <w:p w:rsidR="00034B26" w:rsidRPr="00312253" w:rsidRDefault="00034B26" w:rsidP="00034B26">
      <w:pPr>
        <w:ind w:firstLine="5500"/>
        <w:rPr>
          <w:bCs/>
          <w:iCs/>
          <w:sz w:val="24"/>
          <w:szCs w:val="24"/>
          <w:lang w:val="bg-BG"/>
        </w:rPr>
      </w:pPr>
    </w:p>
    <w:p w:rsidR="00034B26" w:rsidRPr="00312253" w:rsidRDefault="00844F9B" w:rsidP="00844F9B">
      <w:pPr>
        <w:ind w:left="5664"/>
        <w:rPr>
          <w:b/>
          <w:bCs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</w:rPr>
        <w:t xml:space="preserve">         </w:t>
      </w:r>
      <w:r w:rsidR="00034B26" w:rsidRPr="00312253">
        <w:rPr>
          <w:b/>
          <w:bCs/>
          <w:iCs/>
          <w:sz w:val="24"/>
          <w:szCs w:val="24"/>
          <w:lang w:val="bg-BG"/>
        </w:rPr>
        <w:t>ДО:</w:t>
      </w:r>
    </w:p>
    <w:p w:rsidR="00034B26" w:rsidRDefault="00034B26" w:rsidP="00034B26">
      <w:pPr>
        <w:jc w:val="right"/>
        <w:rPr>
          <w:b/>
          <w:bCs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 xml:space="preserve">        Изпълнителна агенция по </w:t>
      </w:r>
    </w:p>
    <w:p w:rsidR="00034B26" w:rsidRPr="00034B26" w:rsidRDefault="00034B26" w:rsidP="00034B26">
      <w:pPr>
        <w:jc w:val="right"/>
        <w:rPr>
          <w:bCs/>
          <w:i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>Рибарство и аквакултури</w:t>
      </w:r>
    </w:p>
    <w:p w:rsidR="00034B26" w:rsidRPr="00312253" w:rsidRDefault="00034B26" w:rsidP="00034B26">
      <w:pPr>
        <w:jc w:val="right"/>
        <w:rPr>
          <w:b/>
          <w:bCs/>
          <w:i/>
          <w:iCs/>
          <w:sz w:val="24"/>
          <w:szCs w:val="24"/>
          <w:lang w:val="bg-BG"/>
        </w:rPr>
      </w:pPr>
    </w:p>
    <w:p w:rsidR="00034B26" w:rsidRPr="00312253" w:rsidRDefault="00034B26" w:rsidP="00034B26">
      <w:pPr>
        <w:jc w:val="right"/>
        <w:rPr>
          <w:b/>
          <w:bCs/>
          <w:i/>
          <w:iCs/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jc w:val="center"/>
        <w:rPr>
          <w:bCs/>
          <w:sz w:val="24"/>
          <w:szCs w:val="24"/>
          <w:lang w:val="bg-BG"/>
        </w:rPr>
      </w:pPr>
      <w:r w:rsidRPr="00312253">
        <w:rPr>
          <w:bCs/>
          <w:sz w:val="24"/>
          <w:szCs w:val="24"/>
          <w:lang w:val="bg-BG"/>
        </w:rPr>
        <w:t>БАНКОВА ГАРАНЦИЯ</w:t>
      </w:r>
    </w:p>
    <w:p w:rsidR="00034B26" w:rsidRPr="00312253" w:rsidRDefault="00034B26" w:rsidP="00034B2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(за участие в открита процедура за възлагане на обществена поръчка)</w:t>
      </w:r>
    </w:p>
    <w:p w:rsidR="00034B26" w:rsidRPr="00312253" w:rsidRDefault="00034B26" w:rsidP="00034B26">
      <w:pPr>
        <w:autoSpaceDE w:val="0"/>
        <w:autoSpaceDN w:val="0"/>
        <w:adjustRightInd w:val="0"/>
        <w:rPr>
          <w:bCs/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Ние,...............................................................................................................................................................,</w:t>
      </w: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със седалище и адрес:..................................................................................................................................</w:t>
      </w: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ЕИК................................. представлявана от ........................................................................... и ........................................................ наричана по-нататък БАНКАТА сме информирани, че …………. ..................................................................................... със седалище и адрес: ...........................................</w:t>
      </w: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....................................................................................... ЕИК .....................................  представлявано от ……………………………………………………………………………………………………………..,</w:t>
      </w:r>
    </w:p>
    <w:p w:rsidR="00034B26" w:rsidRPr="00312253" w:rsidRDefault="00034B26" w:rsidP="00034B26">
      <w:pPr>
        <w:tabs>
          <w:tab w:val="left" w:pos="1620"/>
        </w:tabs>
        <w:jc w:val="both"/>
        <w:rPr>
          <w:sz w:val="24"/>
          <w:szCs w:val="24"/>
          <w:lang w:val="bg-BG"/>
        </w:rPr>
      </w:pPr>
    </w:p>
    <w:p w:rsidR="003F3836" w:rsidRPr="003F3836" w:rsidRDefault="00034B26" w:rsidP="003F3836">
      <w:pPr>
        <w:spacing w:before="120" w:after="120"/>
        <w:jc w:val="center"/>
        <w:rPr>
          <w:b/>
          <w:bCs/>
          <w:sz w:val="24"/>
          <w:szCs w:val="24"/>
          <w:lang w:eastAsia="en-US"/>
        </w:rPr>
      </w:pPr>
      <w:r w:rsidRPr="00312253">
        <w:rPr>
          <w:sz w:val="24"/>
          <w:szCs w:val="24"/>
        </w:rPr>
        <w:t xml:space="preserve">наричано НАРЕДИТЕЛ, ще участва със свое предложение в обявената от Вас открита процедура за възлагане на обществена поръчка с предмет </w:t>
      </w:r>
      <w:r w:rsidR="003F3836" w:rsidRPr="003F3836">
        <w:rPr>
          <w:b/>
          <w:bCs/>
          <w:sz w:val="24"/>
          <w:szCs w:val="24"/>
          <w:lang w:val="bg-BG" w:eastAsia="en-US"/>
        </w:rPr>
        <w:t>„</w:t>
      </w:r>
      <w:r w:rsidR="003F3836" w:rsidRPr="003F3836">
        <w:rPr>
          <w:b/>
          <w:sz w:val="24"/>
          <w:szCs w:val="24"/>
          <w:lang w:val="bg-BG"/>
        </w:rPr>
        <w:t>Изработване и излъчване на 3-минутна рубрика по Оперативна програма за развитие на сектор „Рибарство“ 2007-2013 г. (ОПРСР)</w:t>
      </w:r>
      <w:r w:rsidR="003F3836" w:rsidRPr="003F3836">
        <w:rPr>
          <w:b/>
          <w:bCs/>
          <w:sz w:val="24"/>
          <w:szCs w:val="24"/>
          <w:lang w:eastAsia="en-US"/>
        </w:rPr>
        <w:t>”</w:t>
      </w:r>
    </w:p>
    <w:p w:rsidR="00034B26" w:rsidRPr="00034B26" w:rsidRDefault="00034B26" w:rsidP="00034B26">
      <w:pPr>
        <w:pStyle w:val="FootnoteText"/>
        <w:jc w:val="both"/>
        <w:rPr>
          <w:b/>
          <w:sz w:val="24"/>
          <w:szCs w:val="24"/>
        </w:rPr>
      </w:pP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Също така сме информирани, че в съответствие с условията на процедурата и разпоредбите на Закона за обществените поръчки, участникът трябва да представи заедно с предложението си банкова гаранция за участие в процедурата, открита във Ваша полза, за сумата в размер на </w:t>
      </w:r>
      <w:r w:rsidRPr="00312253">
        <w:rPr>
          <w:sz w:val="24"/>
          <w:szCs w:val="24"/>
          <w:u w:val="single"/>
          <w:lang w:val="bg-BG"/>
        </w:rPr>
        <w:t>.................</w:t>
      </w:r>
      <w:r w:rsidRPr="00312253">
        <w:rPr>
          <w:sz w:val="24"/>
          <w:szCs w:val="24"/>
          <w:lang w:val="bg-BG"/>
        </w:rPr>
        <w:t xml:space="preserve"> (</w:t>
      </w:r>
      <w:r w:rsidRPr="00312253">
        <w:rPr>
          <w:i/>
          <w:sz w:val="24"/>
          <w:szCs w:val="24"/>
          <w:lang w:val="bg-BG"/>
        </w:rPr>
        <w:t>словом</w:t>
      </w:r>
      <w:r w:rsidRPr="00312253">
        <w:rPr>
          <w:sz w:val="24"/>
          <w:szCs w:val="24"/>
          <w:lang w:val="bg-BG"/>
        </w:rPr>
        <w:t>: ..................... лева).</w:t>
      </w: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Във връзка с гореизложеното и по нареждане на....................................................... ние, ..................................................................................... .................................................</w:t>
      </w: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се задължаваме безусловно и неотменяемо да Ви изплатим, независимо от възраженията на нашия клиент, сумата в размер на ............ лв. (</w:t>
      </w:r>
      <w:r w:rsidRPr="00312253">
        <w:rPr>
          <w:i/>
          <w:sz w:val="24"/>
          <w:szCs w:val="24"/>
          <w:lang w:val="bg-BG"/>
        </w:rPr>
        <w:t>словом:</w:t>
      </w:r>
      <w:r w:rsidRPr="00312253">
        <w:rPr>
          <w:sz w:val="24"/>
          <w:szCs w:val="24"/>
          <w:lang w:val="bg-BG"/>
        </w:rPr>
        <w:t xml:space="preserve"> ............... лева), в срок до 3 (три) работни дни след получаване на Вашето надлежно подписано и подпечатано искане за плащане, деклариращо, че НАРЕДИТЕЛЯТ: </w:t>
      </w:r>
    </w:p>
    <w:p w:rsidR="00034B26" w:rsidRPr="00312253" w:rsidRDefault="00034B26" w:rsidP="00034B26">
      <w:pPr>
        <w:ind w:firstLine="709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ind w:firstLine="709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а) е оттеглил офертата си след изтичането на срока за получаване на оферти;</w:t>
      </w:r>
    </w:p>
    <w:p w:rsidR="00034B26" w:rsidRPr="00312253" w:rsidRDefault="00034B26" w:rsidP="00034B26">
      <w:pPr>
        <w:ind w:firstLine="709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ind w:firstLine="709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lastRenderedPageBreak/>
        <w:t xml:space="preserve">б) е определен за изпълнител, но не е изпълнил задължението си да сключи договор за обществената поръчка; </w:t>
      </w: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Вашето писмено искане за плащане трябва да ни бъде предоставено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 </w:t>
      </w: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Настоящата гаранция е валидна .....................календарни дни, считано от............... до............................... и изтича изцяло в случай, че до ..........................часа на същата дата искането Ви, предявено при горепосочените условия, не е постъпило в .............</w:t>
      </w: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.................................................................</w:t>
      </w: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След тази дата ангажиментът ни се обезсилва, независимо дали оригиналът на банковата гаранция ни е върнат или не. </w:t>
      </w: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Банковата гаранцията може да бъде освободена преди изтичане на валидността й само след връщане на оригинала на същата в ...........................................................</w:t>
      </w: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034B26" w:rsidRPr="00312253" w:rsidRDefault="00034B26" w:rsidP="00034B26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Подпис и печат, </w:t>
      </w:r>
    </w:p>
    <w:p w:rsidR="00034B26" w:rsidRPr="00312253" w:rsidRDefault="00034B26" w:rsidP="00034B26">
      <w:pPr>
        <w:jc w:val="right"/>
        <w:rPr>
          <w:b/>
          <w:bCs/>
          <w:iCs/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br w:type="page"/>
      </w:r>
      <w:r w:rsidRPr="00312253">
        <w:rPr>
          <w:b/>
          <w:bCs/>
          <w:iCs/>
          <w:sz w:val="24"/>
          <w:szCs w:val="24"/>
          <w:lang w:val="bg-BG"/>
        </w:rPr>
        <w:lastRenderedPageBreak/>
        <w:t xml:space="preserve">Образец №19 </w:t>
      </w:r>
    </w:p>
    <w:p w:rsidR="00034B26" w:rsidRPr="00312253" w:rsidRDefault="00034B26" w:rsidP="00034B26">
      <w:pPr>
        <w:ind w:firstLine="5500"/>
        <w:rPr>
          <w:bCs/>
          <w:iCs/>
          <w:sz w:val="24"/>
          <w:szCs w:val="24"/>
          <w:lang w:val="bg-BG"/>
        </w:rPr>
      </w:pPr>
    </w:p>
    <w:p w:rsidR="00034B26" w:rsidRPr="00312253" w:rsidRDefault="00034B26" w:rsidP="00034B26">
      <w:pPr>
        <w:ind w:firstLine="5500"/>
        <w:rPr>
          <w:bCs/>
          <w:iCs/>
          <w:sz w:val="24"/>
          <w:szCs w:val="24"/>
          <w:lang w:val="bg-BG"/>
        </w:rPr>
      </w:pPr>
    </w:p>
    <w:p w:rsidR="00034B26" w:rsidRPr="00312253" w:rsidRDefault="00844F9B" w:rsidP="00844F9B">
      <w:pPr>
        <w:ind w:left="5664"/>
        <w:rPr>
          <w:b/>
          <w:bCs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</w:rPr>
        <w:t xml:space="preserve">         </w:t>
      </w:r>
      <w:r w:rsidR="00034B26" w:rsidRPr="00312253">
        <w:rPr>
          <w:b/>
          <w:bCs/>
          <w:iCs/>
          <w:sz w:val="24"/>
          <w:szCs w:val="24"/>
          <w:lang w:val="bg-BG"/>
        </w:rPr>
        <w:t>ДО:</w:t>
      </w:r>
    </w:p>
    <w:p w:rsidR="00034B26" w:rsidRDefault="00034B26" w:rsidP="00034B26">
      <w:pPr>
        <w:jc w:val="right"/>
        <w:rPr>
          <w:b/>
          <w:bCs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 xml:space="preserve">Изпълнителна агенция по </w:t>
      </w:r>
    </w:p>
    <w:p w:rsidR="00034B26" w:rsidRPr="00034B26" w:rsidRDefault="00034B26" w:rsidP="00034B26">
      <w:pPr>
        <w:jc w:val="right"/>
        <w:rPr>
          <w:bCs/>
          <w:i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>Рибарство и аквакултури</w:t>
      </w:r>
    </w:p>
    <w:p w:rsidR="00034B26" w:rsidRPr="00312253" w:rsidRDefault="00034B26" w:rsidP="00034B26">
      <w:pPr>
        <w:spacing w:line="360" w:lineRule="auto"/>
        <w:jc w:val="center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line="360" w:lineRule="auto"/>
        <w:jc w:val="center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БАНКОВА ГАРАНЦИЯ </w:t>
      </w:r>
    </w:p>
    <w:p w:rsidR="00034B26" w:rsidRPr="00312253" w:rsidRDefault="00034B26" w:rsidP="00034B26">
      <w:pPr>
        <w:spacing w:line="360" w:lineRule="auto"/>
        <w:jc w:val="center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за изпълнение на обществена поръчка с предмет   </w:t>
      </w:r>
    </w:p>
    <w:p w:rsidR="003F3836" w:rsidRPr="003F3836" w:rsidRDefault="003F3836" w:rsidP="003F3836">
      <w:pPr>
        <w:spacing w:before="120" w:after="120"/>
        <w:jc w:val="center"/>
        <w:rPr>
          <w:b/>
          <w:bCs/>
          <w:sz w:val="24"/>
          <w:szCs w:val="24"/>
          <w:lang w:eastAsia="en-US"/>
        </w:rPr>
      </w:pPr>
      <w:r w:rsidRPr="003F3836">
        <w:rPr>
          <w:b/>
          <w:bCs/>
          <w:sz w:val="24"/>
          <w:szCs w:val="24"/>
          <w:lang w:val="bg-BG" w:eastAsia="en-US"/>
        </w:rPr>
        <w:t>„</w:t>
      </w:r>
      <w:r w:rsidRPr="003F3836">
        <w:rPr>
          <w:b/>
          <w:sz w:val="24"/>
          <w:szCs w:val="24"/>
          <w:lang w:val="bg-BG"/>
        </w:rPr>
        <w:t>Изработване и излъчване на 3-минутна рубрика по Оперативна програма за развитие на сектор „Рибарство“ 2007-2013 г. (ОПРСР)</w:t>
      </w:r>
      <w:r w:rsidRPr="003F3836">
        <w:rPr>
          <w:b/>
          <w:bCs/>
          <w:sz w:val="24"/>
          <w:szCs w:val="24"/>
          <w:lang w:eastAsia="en-US"/>
        </w:rPr>
        <w:t>”</w:t>
      </w:r>
    </w:p>
    <w:p w:rsidR="00034B26" w:rsidRPr="00312253" w:rsidRDefault="00034B26" w:rsidP="00034B26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034B26" w:rsidRPr="00312253" w:rsidRDefault="00034B26" w:rsidP="00034B26">
      <w:pPr>
        <w:numPr>
          <w:ilvl w:val="12"/>
          <w:numId w:val="0"/>
        </w:num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Известени сме, че нашият клиент,</w:t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  <w:t xml:space="preserve">     </w:t>
      </w:r>
      <w:r w:rsidRPr="00312253">
        <w:rPr>
          <w:sz w:val="24"/>
          <w:szCs w:val="24"/>
          <w:lang w:val="bg-BG"/>
        </w:rPr>
        <w:t>[</w:t>
      </w:r>
      <w:r w:rsidRPr="00312253">
        <w:rPr>
          <w:i/>
          <w:sz w:val="24"/>
          <w:szCs w:val="24"/>
          <w:lang w:val="bg-BG"/>
        </w:rPr>
        <w:t>наименование и адрес на участника</w:t>
      </w:r>
      <w:r w:rsidRPr="00312253">
        <w:rPr>
          <w:sz w:val="24"/>
          <w:szCs w:val="24"/>
          <w:lang w:val="bg-BG"/>
        </w:rPr>
        <w:t xml:space="preserve">],  наричан за краткост по-долу </w:t>
      </w:r>
      <w:r w:rsidRPr="00312253">
        <w:rPr>
          <w:caps/>
          <w:sz w:val="24"/>
          <w:szCs w:val="24"/>
          <w:lang w:val="bg-BG"/>
        </w:rPr>
        <w:t>Изпълнител</w:t>
      </w:r>
      <w:r w:rsidRPr="00312253">
        <w:rPr>
          <w:sz w:val="24"/>
          <w:szCs w:val="24"/>
          <w:lang w:val="bg-BG"/>
        </w:rPr>
        <w:t xml:space="preserve">, с Ваше решение № </w:t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  <w:t>/</w:t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lang w:val="bg-BG"/>
        </w:rPr>
        <w:t>г. [</w:t>
      </w:r>
      <w:r w:rsidRPr="00312253">
        <w:rPr>
          <w:i/>
          <w:sz w:val="24"/>
          <w:szCs w:val="24"/>
          <w:lang w:val="bg-BG"/>
        </w:rPr>
        <w:t>посочва се № и дата на Решението за класиране</w:t>
      </w:r>
      <w:r w:rsidRPr="00312253">
        <w:rPr>
          <w:sz w:val="24"/>
          <w:szCs w:val="24"/>
          <w:lang w:val="bg-BG"/>
        </w:rPr>
        <w:t xml:space="preserve">] е класиран на първо място в процедурата за възлагане на обществена поръчка с предмет: </w:t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lang w:val="bg-BG"/>
        </w:rPr>
        <w:t xml:space="preserve"> [</w:t>
      </w:r>
      <w:r w:rsidRPr="00312253">
        <w:rPr>
          <w:i/>
          <w:sz w:val="24"/>
          <w:szCs w:val="24"/>
          <w:lang w:val="bg-BG"/>
        </w:rPr>
        <w:t>описва се обекта и съответната обособена позиция, ако има такава</w:t>
      </w:r>
      <w:r w:rsidRPr="00312253">
        <w:rPr>
          <w:sz w:val="24"/>
          <w:szCs w:val="24"/>
          <w:lang w:val="bg-BG"/>
        </w:rPr>
        <w:t xml:space="preserve">], с което е определен за </w:t>
      </w:r>
      <w:r w:rsidRPr="00312253">
        <w:rPr>
          <w:caps/>
          <w:sz w:val="24"/>
          <w:szCs w:val="24"/>
          <w:lang w:val="bg-BG"/>
        </w:rPr>
        <w:t xml:space="preserve">Изпълнител </w:t>
      </w:r>
      <w:r w:rsidRPr="00312253">
        <w:rPr>
          <w:sz w:val="24"/>
          <w:szCs w:val="24"/>
          <w:lang w:val="bg-BG"/>
        </w:rPr>
        <w:t>на посочената обществена поръчка.</w:t>
      </w:r>
    </w:p>
    <w:p w:rsidR="00034B26" w:rsidRPr="00312253" w:rsidRDefault="00034B26" w:rsidP="00034B26">
      <w:pPr>
        <w:numPr>
          <w:ilvl w:val="12"/>
          <w:numId w:val="0"/>
        </w:numPr>
        <w:spacing w:before="60" w:after="60"/>
        <w:ind w:firstLine="90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numPr>
          <w:ilvl w:val="12"/>
          <w:numId w:val="0"/>
        </w:num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Също така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</w:t>
      </w:r>
      <w:r w:rsidRPr="00312253">
        <w:rPr>
          <w:caps/>
          <w:sz w:val="24"/>
          <w:szCs w:val="24"/>
          <w:lang w:val="bg-BG"/>
        </w:rPr>
        <w:t xml:space="preserve">Изпълнителят </w:t>
      </w:r>
      <w:r w:rsidRPr="00312253">
        <w:rPr>
          <w:sz w:val="24"/>
          <w:szCs w:val="24"/>
          <w:lang w:val="bg-BG"/>
        </w:rPr>
        <w:t>следва на Вас, в качеството Ви на възложител на горепосочената поръчка, да представи банкова гаранция за добро изпълнение открита във Ваша полза, за сумата в размер на</w:t>
      </w:r>
      <w:r>
        <w:rPr>
          <w:sz w:val="24"/>
          <w:szCs w:val="24"/>
          <w:lang w:val="bg-BG"/>
        </w:rPr>
        <w:t xml:space="preserve"> 3</w:t>
      </w:r>
      <w:r w:rsidRPr="00312253">
        <w:rPr>
          <w:sz w:val="24"/>
          <w:szCs w:val="24"/>
          <w:lang w:val="bg-BG"/>
        </w:rPr>
        <w:t xml:space="preserve"> % </w:t>
      </w:r>
      <w:r>
        <w:rPr>
          <w:sz w:val="24"/>
          <w:szCs w:val="24"/>
          <w:lang w:val="bg-BG"/>
        </w:rPr>
        <w:t xml:space="preserve"> (три на сто) </w:t>
      </w:r>
      <w:r w:rsidRPr="00312253">
        <w:rPr>
          <w:sz w:val="24"/>
          <w:szCs w:val="24"/>
          <w:lang w:val="bg-BG"/>
        </w:rPr>
        <w:t xml:space="preserve">от общата стойност на поръчката, а именно  </w:t>
      </w:r>
      <w:r w:rsidRPr="00312253">
        <w:rPr>
          <w:sz w:val="24"/>
          <w:szCs w:val="24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lang w:val="bg-BG"/>
        </w:rPr>
        <w:t xml:space="preserve"> (словом: </w:t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lang w:val="bg-BG"/>
        </w:rPr>
        <w:t>) [</w:t>
      </w:r>
      <w:r w:rsidRPr="00312253">
        <w:rPr>
          <w:i/>
          <w:sz w:val="24"/>
          <w:szCs w:val="24"/>
          <w:lang w:val="bg-BG"/>
        </w:rPr>
        <w:t>посочва се цифром и словом стойността и валутата на гаранцията</w:t>
      </w:r>
      <w:r w:rsidRPr="00312253">
        <w:rPr>
          <w:sz w:val="24"/>
          <w:szCs w:val="24"/>
          <w:lang w:val="bg-BG"/>
        </w:rPr>
        <w:t>], за да гарантира предстоящото изпълнение на задължения си, в съответствие с договорните условия.</w:t>
      </w:r>
    </w:p>
    <w:p w:rsidR="00034B26" w:rsidRPr="00312253" w:rsidRDefault="00034B26" w:rsidP="00034B26">
      <w:pPr>
        <w:numPr>
          <w:ilvl w:val="12"/>
          <w:numId w:val="0"/>
        </w:numPr>
        <w:spacing w:before="60" w:after="60"/>
        <w:ind w:firstLine="90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numPr>
          <w:ilvl w:val="12"/>
          <w:numId w:val="0"/>
        </w:num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Като се има предвид гореспоменатото, ние ______________ [</w:t>
      </w:r>
      <w:r w:rsidRPr="00312253">
        <w:rPr>
          <w:i/>
          <w:sz w:val="24"/>
          <w:szCs w:val="24"/>
          <w:lang w:val="bg-BG"/>
        </w:rPr>
        <w:t>Банка</w:t>
      </w:r>
      <w:r w:rsidRPr="00312253">
        <w:rPr>
          <w:sz w:val="24"/>
          <w:szCs w:val="24"/>
          <w:lang w:val="bg-BG"/>
        </w:rPr>
        <w:t xml:space="preserve">], с настоящето поемаме неотменимо и безусловно задължение да Ви заплатим всяка сума, предявена от Вас, но общия размер на които не надвишават </w:t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lang w:val="bg-BG"/>
        </w:rPr>
        <w:t xml:space="preserve"> (словом: </w:t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u w:val="single"/>
          <w:lang w:val="bg-BG"/>
        </w:rPr>
        <w:tab/>
      </w:r>
      <w:r w:rsidRPr="00312253">
        <w:rPr>
          <w:sz w:val="24"/>
          <w:szCs w:val="24"/>
          <w:lang w:val="bg-BG"/>
        </w:rPr>
        <w:t>) [</w:t>
      </w:r>
      <w:r w:rsidRPr="00312253">
        <w:rPr>
          <w:i/>
          <w:sz w:val="24"/>
          <w:szCs w:val="24"/>
          <w:lang w:val="bg-BG"/>
        </w:rPr>
        <w:t>посочва се цифром и словом стойността и валутата на гаранцията</w:t>
      </w:r>
      <w:r w:rsidRPr="00312253">
        <w:rPr>
          <w:sz w:val="24"/>
          <w:szCs w:val="24"/>
          <w:lang w:val="bg-BG"/>
        </w:rPr>
        <w:t>],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Вашето искане за усвояване  на суми по тази гаранция e приемливо и ако бъде изпратено до нас в пълен текст чрез надлежно кодиран телекс/телеграф от обслужващата Ви банка, потвърждаващ че Вашето оригинално искане е било изпратено до нас чрез препоръчана поща и че подписите на същото правно обвързват Вашата </w:t>
      </w:r>
      <w:r w:rsidRPr="00312253">
        <w:rPr>
          <w:sz w:val="24"/>
          <w:szCs w:val="24"/>
          <w:lang w:val="bg-BG"/>
        </w:rPr>
        <w:lastRenderedPageBreak/>
        <w:t xml:space="preserve">страна. Вашето искане ще се счита за отправено след постъпване или на Вашата писмена молба за плащане, или по телекс, или по телеграф на посочения по-горе адрес. </w:t>
      </w: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Тази гаранция влиза в сила от момента на нейното издаване.</w:t>
      </w: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Отговорността ни по тази гаранция  ще изтече на  ____________[</w:t>
      </w:r>
      <w:r w:rsidRPr="00312253">
        <w:rPr>
          <w:i/>
          <w:sz w:val="24"/>
          <w:szCs w:val="24"/>
          <w:lang w:val="bg-BG"/>
        </w:rPr>
        <w:t>посочва се дата и час на валидност на гаранцията съобразени с договорните условия</w:t>
      </w:r>
      <w:r w:rsidRPr="00312253">
        <w:rPr>
          <w:sz w:val="24"/>
          <w:szCs w:val="24"/>
          <w:lang w:val="bg-BG"/>
        </w:rPr>
        <w:t>], до която дата какъвто и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не, освен ако в процеса на изпълнение на договора за обществена поръчка възникне спор между страните, който е внесен за решаване от компетентен съд, и отговорността ни по тази гаранция не се удължи до окончателното произнасяне на компетентния съд.</w:t>
      </w: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Гаранцията е лично за Вас и не може да бъде прехвърляна.</w:t>
      </w:r>
    </w:p>
    <w:p w:rsidR="00034B26" w:rsidRPr="00312253" w:rsidRDefault="00034B26" w:rsidP="00034B26">
      <w:pPr>
        <w:spacing w:before="60" w:after="60"/>
        <w:ind w:firstLine="90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 </w:t>
      </w: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</w:p>
    <w:p w:rsidR="00034B26" w:rsidRPr="00312253" w:rsidRDefault="00034B26" w:rsidP="00034B26">
      <w:pPr>
        <w:spacing w:before="60" w:after="6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Подпис и печат, </w:t>
      </w:r>
    </w:p>
    <w:p w:rsidR="00034B26" w:rsidRDefault="00034B26" w:rsidP="00034B26">
      <w:pPr>
        <w:jc w:val="right"/>
        <w:rPr>
          <w:b/>
          <w:bCs/>
          <w:i/>
          <w:iCs/>
          <w:lang w:val="bg-BG"/>
        </w:rPr>
      </w:pPr>
    </w:p>
    <w:p w:rsidR="00B25DED" w:rsidRDefault="00B25DED"/>
    <w:sectPr w:rsidR="00B25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00" w:rsidRDefault="00E56300" w:rsidP="00034B26">
      <w:r>
        <w:separator/>
      </w:r>
    </w:p>
  </w:endnote>
  <w:endnote w:type="continuationSeparator" w:id="0">
    <w:p w:rsidR="00E56300" w:rsidRDefault="00E56300" w:rsidP="0003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00" w:rsidRDefault="00E56300" w:rsidP="00034B26">
      <w:r>
        <w:separator/>
      </w:r>
    </w:p>
  </w:footnote>
  <w:footnote w:type="continuationSeparator" w:id="0">
    <w:p w:rsidR="00E56300" w:rsidRDefault="00E56300" w:rsidP="0003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26" w:rsidRPr="007A130A" w:rsidRDefault="00034B26" w:rsidP="00034B26">
    <w:pPr>
      <w:tabs>
        <w:tab w:val="center" w:pos="4153"/>
        <w:tab w:val="center" w:pos="4421"/>
        <w:tab w:val="left" w:pos="7725"/>
        <w:tab w:val="right" w:pos="8306"/>
      </w:tabs>
      <w:rPr>
        <w:b/>
        <w:noProof/>
        <w:sz w:val="18"/>
        <w:szCs w:val="18"/>
        <w:lang w:val="bg-BG"/>
      </w:rPr>
    </w:pPr>
    <w:r>
      <w:rPr>
        <w:rFonts w:eastAsia="Calibri"/>
        <w:noProof/>
        <w:sz w:val="24"/>
        <w:szCs w:val="24"/>
        <w:lang w:val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5415915</wp:posOffset>
          </wp:positionH>
          <wp:positionV relativeFrom="margin">
            <wp:posOffset>-1382395</wp:posOffset>
          </wp:positionV>
          <wp:extent cx="733425" cy="7239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sz w:val="24"/>
        <w:szCs w:val="24"/>
        <w:lang w:val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-1905</wp:posOffset>
          </wp:positionV>
          <wp:extent cx="1076325" cy="754380"/>
          <wp:effectExtent l="0" t="0" r="9525" b="7620"/>
          <wp:wrapNone/>
          <wp:docPr id="1" name="Picture 1" descr="Description: 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B26" w:rsidRPr="00D13C7F" w:rsidRDefault="00034B26" w:rsidP="00034B26">
    <w:pPr>
      <w:tabs>
        <w:tab w:val="center" w:pos="4111"/>
        <w:tab w:val="center" w:pos="4421"/>
        <w:tab w:val="left" w:pos="7725"/>
        <w:tab w:val="right" w:pos="8306"/>
      </w:tabs>
      <w:jc w:val="center"/>
      <w:rPr>
        <w:rFonts w:eastAsia="Calibri"/>
        <w:b/>
        <w:bCs/>
        <w:noProof/>
        <w:sz w:val="18"/>
        <w:szCs w:val="18"/>
      </w:rPr>
    </w:pPr>
    <w:r w:rsidRPr="007A130A">
      <w:rPr>
        <w:rFonts w:eastAsia="Calibri"/>
        <w:b/>
        <w:bCs/>
        <w:noProof/>
        <w:sz w:val="18"/>
        <w:szCs w:val="18"/>
        <w:lang w:val="ru-RU"/>
      </w:rPr>
      <w:t xml:space="preserve">ПРОЕКТ </w:t>
    </w:r>
    <w:r w:rsidR="00D13C7F">
      <w:rPr>
        <w:b/>
        <w:noProof/>
        <w:sz w:val="18"/>
        <w:szCs w:val="18"/>
        <w:lang w:val="bg-BG"/>
      </w:rPr>
      <w:t>BG0713EFF-515-22043</w:t>
    </w:r>
    <w:r w:rsidR="00D13C7F">
      <w:rPr>
        <w:b/>
        <w:noProof/>
        <w:sz w:val="18"/>
        <w:szCs w:val="18"/>
      </w:rPr>
      <w:t>2</w:t>
    </w:r>
  </w:p>
  <w:p w:rsidR="00034B26" w:rsidRPr="007A130A" w:rsidRDefault="00034B26" w:rsidP="00034B26">
    <w:pPr>
      <w:tabs>
        <w:tab w:val="center" w:pos="4536"/>
        <w:tab w:val="right" w:pos="9072"/>
      </w:tabs>
      <w:jc w:val="center"/>
      <w:rPr>
        <w:i/>
        <w:iCs/>
        <w:noProof/>
        <w:color w:val="000000"/>
        <w:sz w:val="18"/>
        <w:szCs w:val="18"/>
        <w:lang w:val="bg-BG"/>
      </w:rPr>
    </w:pPr>
    <w:r w:rsidRPr="007A130A">
      <w:rPr>
        <w:i/>
        <w:iCs/>
        <w:noProof/>
        <w:color w:val="000000"/>
        <w:sz w:val="18"/>
        <w:szCs w:val="18"/>
        <w:lang w:val="bg-BG"/>
      </w:rPr>
      <w:t>Проектът се осъществява с финансовата подкрепа на</w:t>
    </w:r>
  </w:p>
  <w:p w:rsidR="00034B26" w:rsidRPr="007A130A" w:rsidRDefault="00034B26" w:rsidP="00034B26">
    <w:pPr>
      <w:tabs>
        <w:tab w:val="center" w:pos="4536"/>
        <w:tab w:val="right" w:pos="9072"/>
      </w:tabs>
      <w:jc w:val="center"/>
      <w:rPr>
        <w:i/>
        <w:iCs/>
        <w:noProof/>
        <w:color w:val="000000"/>
        <w:sz w:val="18"/>
        <w:szCs w:val="18"/>
        <w:lang w:val="bg-BG"/>
      </w:rPr>
    </w:pPr>
    <w:r w:rsidRPr="007A130A">
      <w:rPr>
        <w:i/>
        <w:iCs/>
        <w:noProof/>
        <w:color w:val="000000"/>
        <w:sz w:val="18"/>
        <w:szCs w:val="18"/>
        <w:lang w:val="bg-BG"/>
      </w:rPr>
      <w:t>Оперативна програма за развитие на сектор „Рибарство”,</w:t>
    </w:r>
  </w:p>
  <w:p w:rsidR="00034B26" w:rsidRPr="007A130A" w:rsidRDefault="00034B26" w:rsidP="00034B26">
    <w:pPr>
      <w:tabs>
        <w:tab w:val="center" w:pos="4536"/>
        <w:tab w:val="right" w:pos="9072"/>
      </w:tabs>
      <w:jc w:val="center"/>
      <w:rPr>
        <w:i/>
        <w:iCs/>
        <w:noProof/>
        <w:color w:val="000000"/>
        <w:sz w:val="18"/>
        <w:szCs w:val="18"/>
        <w:lang w:val="bg-BG"/>
      </w:rPr>
    </w:pPr>
    <w:r w:rsidRPr="007A130A">
      <w:rPr>
        <w:i/>
        <w:iCs/>
        <w:noProof/>
        <w:color w:val="000000"/>
        <w:sz w:val="18"/>
        <w:szCs w:val="18"/>
        <w:lang w:val="bg-BG"/>
      </w:rPr>
      <w:t>съфинансирана от Европейския фонд за рибарство на Европейския съюз</w:t>
    </w:r>
  </w:p>
  <w:p w:rsidR="00034B26" w:rsidRPr="007A130A" w:rsidRDefault="00034B26" w:rsidP="00034B26">
    <w:pPr>
      <w:tabs>
        <w:tab w:val="center" w:pos="4536"/>
        <w:tab w:val="right" w:pos="9072"/>
      </w:tabs>
      <w:jc w:val="center"/>
      <w:rPr>
        <w:rFonts w:ascii="Monotype Corsiva" w:hAnsi="Monotype Corsiva" w:cs="Monotype Corsiva"/>
        <w:noProof/>
        <w:sz w:val="24"/>
        <w:szCs w:val="24"/>
        <w:lang w:val="bg-BG"/>
      </w:rPr>
    </w:pPr>
    <w:r w:rsidRPr="007A130A">
      <w:rPr>
        <w:rFonts w:ascii="Monotype Corsiva" w:hAnsi="Monotype Corsiva" w:cs="Monotype Corsiva"/>
        <w:b/>
        <w:bCs/>
        <w:i/>
        <w:iCs/>
        <w:noProof/>
        <w:color w:val="000000"/>
        <w:sz w:val="24"/>
        <w:szCs w:val="24"/>
        <w:lang w:val="bg-BG"/>
      </w:rPr>
      <w:t>Инвестиране</w:t>
    </w:r>
    <w:r w:rsidRPr="007A130A">
      <w:rPr>
        <w:rFonts w:ascii="Monotype Corsiva" w:hAnsi="Monotype Corsiva" w:cs="Monotype Corsiva"/>
        <w:b/>
        <w:bCs/>
        <w:i/>
        <w:iCs/>
        <w:noProof/>
        <w:color w:val="000000"/>
        <w:sz w:val="24"/>
        <w:szCs w:val="24"/>
      </w:rPr>
      <w:t xml:space="preserve"> в </w:t>
    </w:r>
    <w:r w:rsidRPr="007A130A">
      <w:rPr>
        <w:rFonts w:ascii="Monotype Corsiva" w:hAnsi="Monotype Corsiva" w:cs="Monotype Corsiva"/>
        <w:b/>
        <w:bCs/>
        <w:i/>
        <w:iCs/>
        <w:noProof/>
        <w:color w:val="000000"/>
        <w:sz w:val="24"/>
        <w:szCs w:val="24"/>
        <w:lang w:val="bg-BG"/>
      </w:rPr>
      <w:t>устойчиво рибарство</w:t>
    </w:r>
  </w:p>
  <w:p w:rsidR="00034B26" w:rsidRPr="007A130A" w:rsidRDefault="00034B26" w:rsidP="00034B26">
    <w:pPr>
      <w:tabs>
        <w:tab w:val="center" w:pos="4536"/>
        <w:tab w:val="right" w:pos="9072"/>
      </w:tabs>
      <w:rPr>
        <w:noProof/>
        <w:szCs w:val="24"/>
        <w:lang w:val="x-none"/>
      </w:rPr>
    </w:pPr>
  </w:p>
  <w:p w:rsidR="00034B26" w:rsidRPr="00D130A6" w:rsidRDefault="00034B26" w:rsidP="00034B26">
    <w:pPr>
      <w:ind w:left="-360"/>
      <w:rPr>
        <w:color w:val="000000"/>
      </w:rPr>
    </w:pPr>
  </w:p>
  <w:p w:rsidR="00034B26" w:rsidRDefault="00034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42"/>
    <w:rsid w:val="00034B26"/>
    <w:rsid w:val="003F3836"/>
    <w:rsid w:val="00447F18"/>
    <w:rsid w:val="00844F9B"/>
    <w:rsid w:val="008B644A"/>
    <w:rsid w:val="00A32D42"/>
    <w:rsid w:val="00B25DED"/>
    <w:rsid w:val="00C664A6"/>
    <w:rsid w:val="00D13C7F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nhideWhenUsed/>
    <w:rsid w:val="00034B26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034B2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34B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B2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034B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B26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nhideWhenUsed/>
    <w:rsid w:val="00034B26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034B2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34B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B2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034B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B26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2014-05-20T10:46:00Z</dcterms:created>
  <dcterms:modified xsi:type="dcterms:W3CDTF">2014-06-10T15:26:00Z</dcterms:modified>
</cp:coreProperties>
</file>