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D3" w:rsidRPr="00D7333F" w:rsidRDefault="000426D3" w:rsidP="000426D3">
      <w:pPr>
        <w:widowControl w:val="0"/>
        <w:autoSpaceDE w:val="0"/>
        <w:autoSpaceDN w:val="0"/>
        <w:adjustRightInd w:val="0"/>
        <w:rPr>
          <w:rFonts w:eastAsia="Times New Roman"/>
          <w:b/>
          <w:bCs/>
          <w:sz w:val="24"/>
          <w:szCs w:val="24"/>
          <w:lang w:val="bg-BG" w:eastAsia="bg-BG"/>
        </w:rPr>
      </w:pP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r>
      <w:r w:rsidRPr="00D7333F">
        <w:rPr>
          <w:rFonts w:eastAsia="Times New Roman"/>
          <w:b/>
          <w:bCs/>
          <w:sz w:val="24"/>
          <w:szCs w:val="24"/>
          <w:lang w:val="bg-BG" w:eastAsia="bg-BG"/>
        </w:rPr>
        <w:tab/>
        <w:t>Проект на договор</w:t>
      </w:r>
    </w:p>
    <w:p w:rsidR="000426D3" w:rsidRDefault="000426D3" w:rsidP="000426D3">
      <w:pPr>
        <w:jc w:val="both"/>
        <w:rPr>
          <w:rFonts w:eastAsia="Times New Roman"/>
          <w:b/>
          <w:bCs/>
          <w:i/>
          <w:color w:val="000000"/>
          <w:sz w:val="24"/>
          <w:szCs w:val="24"/>
          <w:lang w:val="bg-BG" w:eastAsia="bg-BG"/>
        </w:rPr>
      </w:pP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r>
      <w:r>
        <w:rPr>
          <w:rFonts w:eastAsia="Times New Roman"/>
          <w:b/>
          <w:bCs/>
          <w:i/>
          <w:color w:val="000000"/>
          <w:sz w:val="24"/>
          <w:szCs w:val="24"/>
          <w:lang w:val="bg-BG" w:eastAsia="bg-BG"/>
        </w:rPr>
        <w:tab/>
        <w:t>Образец № 15</w:t>
      </w:r>
    </w:p>
    <w:p w:rsidR="000426D3" w:rsidRPr="00D7333F" w:rsidRDefault="000426D3" w:rsidP="000426D3">
      <w:pPr>
        <w:jc w:val="both"/>
        <w:rPr>
          <w:rFonts w:eastAsia="Times New Roman"/>
          <w:b/>
          <w:bCs/>
          <w:i/>
          <w:color w:val="000000"/>
          <w:sz w:val="24"/>
          <w:szCs w:val="24"/>
          <w:lang w:val="bg-BG" w:eastAsia="bg-BG"/>
        </w:rPr>
      </w:pPr>
    </w:p>
    <w:p w:rsidR="000426D3" w:rsidRPr="00D7333F" w:rsidRDefault="000426D3" w:rsidP="000426D3">
      <w:pPr>
        <w:widowControl w:val="0"/>
        <w:autoSpaceDE w:val="0"/>
        <w:autoSpaceDN w:val="0"/>
        <w:adjustRightInd w:val="0"/>
        <w:jc w:val="center"/>
        <w:rPr>
          <w:rFonts w:eastAsia="Times New Roman"/>
          <w:b/>
          <w:bCs/>
          <w:iCs/>
          <w:sz w:val="24"/>
          <w:szCs w:val="24"/>
          <w:lang w:val="bg-BG" w:eastAsia="en-US"/>
        </w:rPr>
      </w:pPr>
      <w:r w:rsidRPr="00D7333F">
        <w:rPr>
          <w:rFonts w:eastAsia="Times New Roman"/>
          <w:b/>
          <w:bCs/>
          <w:iCs/>
          <w:sz w:val="24"/>
          <w:szCs w:val="24"/>
          <w:lang w:val="bg-BG" w:eastAsia="en-US"/>
        </w:rPr>
        <w:t>Д О Г О В О Р</w:t>
      </w:r>
    </w:p>
    <w:p w:rsidR="000426D3" w:rsidRPr="00D7333F" w:rsidRDefault="000426D3" w:rsidP="000426D3">
      <w:pPr>
        <w:widowControl w:val="0"/>
        <w:autoSpaceDE w:val="0"/>
        <w:autoSpaceDN w:val="0"/>
        <w:adjustRightInd w:val="0"/>
        <w:jc w:val="center"/>
        <w:rPr>
          <w:rFonts w:eastAsia="Times New Roman"/>
          <w:bCs/>
          <w:iCs/>
          <w:sz w:val="24"/>
          <w:szCs w:val="24"/>
          <w:lang w:val="bg-BG" w:eastAsia="en-US"/>
        </w:rPr>
      </w:pPr>
    </w:p>
    <w:p w:rsidR="000426D3" w:rsidRPr="00D7333F" w:rsidRDefault="000426D3" w:rsidP="000426D3">
      <w:pPr>
        <w:widowControl w:val="0"/>
        <w:autoSpaceDE w:val="0"/>
        <w:autoSpaceDN w:val="0"/>
        <w:adjustRightInd w:val="0"/>
        <w:jc w:val="center"/>
        <w:rPr>
          <w:rFonts w:eastAsia="Times New Roman"/>
          <w:bCs/>
          <w:iCs/>
          <w:sz w:val="24"/>
          <w:szCs w:val="24"/>
          <w:lang w:val="bg-BG" w:eastAsia="en-US"/>
        </w:rPr>
      </w:pPr>
      <w:r w:rsidRPr="00D7333F">
        <w:rPr>
          <w:rFonts w:eastAsia="Times New Roman"/>
          <w:bCs/>
          <w:iCs/>
          <w:sz w:val="24"/>
          <w:szCs w:val="24"/>
          <w:lang w:val="bg-BG" w:eastAsia="en-US"/>
        </w:rPr>
        <w:t>№ ………………../ ……………. 2014 год.</w:t>
      </w:r>
    </w:p>
    <w:p w:rsidR="000426D3" w:rsidRPr="00D7333F" w:rsidRDefault="000426D3" w:rsidP="000426D3">
      <w:pPr>
        <w:widowControl w:val="0"/>
        <w:autoSpaceDE w:val="0"/>
        <w:autoSpaceDN w:val="0"/>
        <w:adjustRightInd w:val="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Днес, ……………….. 2014 год., в гр. София,</w:t>
      </w:r>
      <w:r w:rsidRPr="00513D0D">
        <w:rPr>
          <w:rFonts w:eastAsia="Times New Roman"/>
          <w:bCs/>
          <w:iCs/>
          <w:sz w:val="24"/>
          <w:szCs w:val="24"/>
          <w:lang w:val="bg-BG" w:eastAsia="en-US"/>
        </w:rPr>
        <w:t xml:space="preserve"> </w:t>
      </w:r>
      <w:r>
        <w:rPr>
          <w:rFonts w:eastAsia="Times New Roman"/>
          <w:bCs/>
          <w:iCs/>
          <w:sz w:val="24"/>
          <w:szCs w:val="24"/>
          <w:lang w:val="bg-BG" w:eastAsia="en-US"/>
        </w:rPr>
        <w:t>на основание чл. 101е, ал. 1</w:t>
      </w:r>
      <w:r w:rsidRPr="00D7333F">
        <w:rPr>
          <w:rFonts w:eastAsia="Times New Roman"/>
          <w:bCs/>
          <w:iCs/>
          <w:sz w:val="24"/>
          <w:szCs w:val="24"/>
          <w:lang w:val="bg-BG" w:eastAsia="en-US"/>
        </w:rPr>
        <w:t xml:space="preserve"> от Закона за обществените поръчки (ЗОП), във връзка с проведена проце</w:t>
      </w:r>
      <w:r>
        <w:rPr>
          <w:rFonts w:eastAsia="Times New Roman"/>
          <w:bCs/>
          <w:iCs/>
          <w:sz w:val="24"/>
          <w:szCs w:val="24"/>
          <w:lang w:val="bg-BG" w:eastAsia="en-US"/>
        </w:rPr>
        <w:t xml:space="preserve">дура за възлагане на </w:t>
      </w:r>
      <w:r w:rsidRPr="00D7333F">
        <w:rPr>
          <w:rFonts w:eastAsia="Times New Roman"/>
          <w:bCs/>
          <w:iCs/>
          <w:sz w:val="24"/>
          <w:szCs w:val="24"/>
          <w:lang w:val="bg-BG" w:eastAsia="en-US"/>
        </w:rPr>
        <w:t>поръчка</w:t>
      </w:r>
      <w:r>
        <w:rPr>
          <w:rFonts w:eastAsia="Times New Roman"/>
          <w:bCs/>
          <w:iCs/>
          <w:sz w:val="24"/>
          <w:szCs w:val="24"/>
          <w:lang w:val="bg-BG" w:eastAsia="en-US"/>
        </w:rPr>
        <w:t xml:space="preserve"> по реда на глава 8а от ЗОП</w:t>
      </w:r>
      <w:r w:rsidRPr="00D7333F">
        <w:rPr>
          <w:rFonts w:eastAsia="Times New Roman"/>
          <w:bCs/>
          <w:iCs/>
          <w:sz w:val="24"/>
          <w:szCs w:val="24"/>
          <w:lang w:val="bg-BG" w:eastAsia="en-US"/>
        </w:rPr>
        <w:t xml:space="preserve"> </w:t>
      </w:r>
      <w:r w:rsidRPr="00D7333F">
        <w:rPr>
          <w:rFonts w:eastAsia="Times New Roman"/>
          <w:b/>
          <w:bCs/>
          <w:iCs/>
          <w:sz w:val="24"/>
          <w:szCs w:val="24"/>
          <w:lang w:val="bg-BG" w:eastAsia="en-US"/>
        </w:rPr>
        <w:t>с предмет „</w:t>
      </w:r>
      <w:r>
        <w:rPr>
          <w:rFonts w:eastAsia="Times New Roman"/>
          <w:b/>
          <w:bCs/>
          <w:iCs/>
          <w:sz w:val="24"/>
          <w:szCs w:val="24"/>
          <w:lang w:val="bg-BG" w:eastAsia="en-US"/>
        </w:rPr>
        <w:t>Разходи за външни услуги – наемане на юристи за правна помощ</w:t>
      </w:r>
      <w:r w:rsidRPr="00D7333F">
        <w:rPr>
          <w:rFonts w:eastAsia="Times New Roman"/>
          <w:b/>
          <w:bCs/>
          <w:iCs/>
          <w:sz w:val="24"/>
          <w:szCs w:val="24"/>
          <w:lang w:val="bg-BG" w:eastAsia="en-US"/>
        </w:rPr>
        <w:t>”,</w:t>
      </w:r>
      <w:r w:rsidRPr="00D7333F">
        <w:rPr>
          <w:rFonts w:eastAsia="Times New Roman"/>
          <w:bCs/>
          <w:iCs/>
          <w:sz w:val="24"/>
          <w:szCs w:val="24"/>
          <w:lang w:val="bg-BG" w:eastAsia="en-US"/>
        </w:rPr>
        <w:t xml:space="preserve"> между:</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1. </w:t>
      </w:r>
      <w:r w:rsidRPr="00D7333F">
        <w:rPr>
          <w:rFonts w:eastAsia="Times New Roman"/>
          <w:b/>
          <w:bCs/>
          <w:iCs/>
          <w:sz w:val="24"/>
          <w:szCs w:val="24"/>
          <w:lang w:val="bg-BG" w:eastAsia="en-US"/>
        </w:rPr>
        <w:t xml:space="preserve">Изпълнителната агенция по рибарство и аквакултури (ИАРА), Управляващ орган на Оперативната програма за развитие на сектор „Рибарство” (ОПРСР), </w:t>
      </w:r>
      <w:r w:rsidRPr="00D7333F">
        <w:rPr>
          <w:rFonts w:eastAsia="Times New Roman"/>
          <w:bCs/>
          <w:iCs/>
          <w:sz w:val="24"/>
          <w:szCs w:val="24"/>
          <w:lang w:val="bg-BG" w:eastAsia="en-US"/>
        </w:rPr>
        <w:t>ЕИК по Булстат 000649519.</w:t>
      </w:r>
      <w:r w:rsidRPr="00D7333F">
        <w:rPr>
          <w:rFonts w:eastAsia="Times New Roman"/>
          <w:b/>
          <w:bCs/>
          <w:iCs/>
          <w:sz w:val="24"/>
          <w:szCs w:val="24"/>
          <w:lang w:val="bg-BG" w:eastAsia="en-US"/>
        </w:rPr>
        <w:t xml:space="preserve"> </w:t>
      </w:r>
      <w:r w:rsidRPr="00D7333F">
        <w:rPr>
          <w:rFonts w:eastAsia="Times New Roman"/>
          <w:bCs/>
          <w:iCs/>
          <w:sz w:val="24"/>
          <w:szCs w:val="24"/>
          <w:lang w:val="bg-BG" w:eastAsia="en-US"/>
        </w:rPr>
        <w:t>с адрес: София, 1606, бул. “Хр. Ботев” 17,</w:t>
      </w:r>
      <w:r w:rsidRPr="00D7333F">
        <w:rPr>
          <w:rFonts w:eastAsia="Times New Roman"/>
          <w:b/>
          <w:bCs/>
          <w:iCs/>
          <w:sz w:val="24"/>
          <w:szCs w:val="24"/>
          <w:lang w:val="bg-BG" w:eastAsia="en-US"/>
        </w:rPr>
        <w:t xml:space="preserve"> </w:t>
      </w:r>
      <w:r w:rsidRPr="00D7333F">
        <w:rPr>
          <w:rFonts w:eastAsia="Times New Roman"/>
          <w:bCs/>
          <w:iCs/>
          <w:sz w:val="24"/>
          <w:szCs w:val="24"/>
          <w:lang w:val="bg-BG" w:eastAsia="en-US"/>
        </w:rPr>
        <w:t xml:space="preserve">представлявана от </w:t>
      </w:r>
      <w:proofErr w:type="spellStart"/>
      <w:r w:rsidRPr="00D7333F">
        <w:rPr>
          <w:rFonts w:eastAsia="Times New Roman"/>
          <w:bCs/>
          <w:iCs/>
          <w:sz w:val="24"/>
          <w:szCs w:val="24"/>
          <w:lang w:val="bg-BG" w:eastAsia="en-US"/>
        </w:rPr>
        <w:t>Майдън</w:t>
      </w:r>
      <w:proofErr w:type="spellEnd"/>
      <w:r w:rsidRPr="00D7333F">
        <w:rPr>
          <w:rFonts w:eastAsia="Times New Roman"/>
          <w:bCs/>
          <w:iCs/>
          <w:sz w:val="24"/>
          <w:szCs w:val="24"/>
          <w:lang w:val="bg-BG" w:eastAsia="en-US"/>
        </w:rPr>
        <w:t xml:space="preserve"> </w:t>
      </w:r>
      <w:proofErr w:type="spellStart"/>
      <w:r w:rsidRPr="00D7333F">
        <w:rPr>
          <w:rFonts w:eastAsia="Times New Roman"/>
          <w:bCs/>
          <w:iCs/>
          <w:sz w:val="24"/>
          <w:szCs w:val="24"/>
          <w:lang w:val="bg-BG" w:eastAsia="en-US"/>
        </w:rPr>
        <w:t>Сакаджиев</w:t>
      </w:r>
      <w:proofErr w:type="spellEnd"/>
      <w:r w:rsidRPr="00D7333F">
        <w:rPr>
          <w:rFonts w:eastAsia="Times New Roman"/>
          <w:bCs/>
          <w:iCs/>
          <w:sz w:val="24"/>
          <w:szCs w:val="24"/>
          <w:lang w:val="bg-BG" w:eastAsia="en-US"/>
        </w:rPr>
        <w:t xml:space="preserve">  –</w:t>
      </w:r>
      <w:r>
        <w:rPr>
          <w:rFonts w:eastAsia="Times New Roman"/>
          <w:bCs/>
          <w:iCs/>
          <w:sz w:val="24"/>
          <w:szCs w:val="24"/>
          <w:lang w:val="bg-BG" w:eastAsia="en-US"/>
        </w:rPr>
        <w:t xml:space="preserve"> Изпълнителен директор</w:t>
      </w:r>
      <w:r>
        <w:rPr>
          <w:rFonts w:eastAsia="Times New Roman"/>
          <w:bCs/>
          <w:iCs/>
          <w:sz w:val="24"/>
          <w:szCs w:val="24"/>
          <w:lang w:val="en-US" w:eastAsia="en-US"/>
        </w:rPr>
        <w:t xml:space="preserve"> </w:t>
      </w:r>
      <w:r>
        <w:rPr>
          <w:rFonts w:eastAsia="Times New Roman"/>
          <w:bCs/>
          <w:iCs/>
          <w:sz w:val="24"/>
          <w:szCs w:val="24"/>
          <w:lang w:val="bg-BG" w:eastAsia="en-US"/>
        </w:rPr>
        <w:t>и Антоанета Георгиева – началник отдел „Финансово-стопанско обслужване“</w:t>
      </w:r>
      <w:r w:rsidRPr="00D7333F">
        <w:rPr>
          <w:rFonts w:eastAsia="Times New Roman"/>
          <w:bCs/>
          <w:iCs/>
          <w:sz w:val="24"/>
          <w:szCs w:val="24"/>
          <w:lang w:val="bg-BG" w:eastAsia="en-US"/>
        </w:rPr>
        <w:t>,</w:t>
      </w:r>
      <w:r w:rsidRPr="001C290E">
        <w:rPr>
          <w:rFonts w:ascii="All Times New Roman" w:eastAsia="Times New Roman" w:hAnsi="All Times New Roman" w:cs="All Times New Roman"/>
          <w:sz w:val="24"/>
          <w:szCs w:val="24"/>
          <w:lang w:val="bg-BG" w:eastAsia="bg-BG"/>
        </w:rPr>
        <w:t xml:space="preserve"> </w:t>
      </w:r>
      <w:r w:rsidRPr="001C290E">
        <w:rPr>
          <w:rFonts w:eastAsia="Times New Roman"/>
          <w:bCs/>
          <w:iCs/>
          <w:sz w:val="24"/>
          <w:szCs w:val="24"/>
          <w:lang w:val="bg-BG" w:eastAsia="en-US"/>
        </w:rPr>
        <w:t>дирекция „Административно-правно обслужване, финансово-стопански дейности, управление на собствеността и информационно обслужване“ (АПОФСДУСИО)</w:t>
      </w:r>
      <w:r>
        <w:rPr>
          <w:rFonts w:eastAsia="Times New Roman"/>
          <w:bCs/>
          <w:iCs/>
          <w:sz w:val="24"/>
          <w:szCs w:val="24"/>
          <w:lang w:val="bg-BG" w:eastAsia="en-US"/>
        </w:rPr>
        <w:t>,</w:t>
      </w:r>
      <w:r w:rsidRPr="00D7333F">
        <w:rPr>
          <w:rFonts w:eastAsia="Times New Roman"/>
          <w:bCs/>
          <w:iCs/>
          <w:sz w:val="24"/>
          <w:szCs w:val="24"/>
          <w:lang w:val="bg-BG" w:eastAsia="en-US"/>
        </w:rPr>
        <w:t xml:space="preserve"> наричана по-долу </w:t>
      </w:r>
      <w:r w:rsidRPr="00D7333F">
        <w:rPr>
          <w:rFonts w:eastAsia="Times New Roman"/>
          <w:b/>
          <w:bCs/>
          <w:iCs/>
          <w:sz w:val="24"/>
          <w:szCs w:val="24"/>
          <w:lang w:val="bg-BG" w:eastAsia="en-US"/>
        </w:rPr>
        <w:t xml:space="preserve">ВЪЗЛОЖИТЕЛ </w:t>
      </w:r>
      <w:r w:rsidRPr="00D7333F">
        <w:rPr>
          <w:rFonts w:eastAsia="Times New Roman"/>
          <w:bCs/>
          <w:iCs/>
          <w:sz w:val="24"/>
          <w:szCs w:val="24"/>
          <w:lang w:val="bg-BG" w:eastAsia="en-US"/>
        </w:rPr>
        <w:t>от една страна 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2. ……………………………., ЕИК …………., представлявано от …………., седалище и адрес на управление: ………………………………………………………………, (ЕГН, адрес, ЛК № …, издадена от ……), наричана по-долу </w:t>
      </w:r>
      <w:r w:rsidRPr="00D7333F">
        <w:rPr>
          <w:rFonts w:eastAsia="Times New Roman"/>
          <w:b/>
          <w:bCs/>
          <w:iCs/>
          <w:sz w:val="24"/>
          <w:szCs w:val="24"/>
          <w:lang w:val="bg-BG" w:eastAsia="en-US"/>
        </w:rPr>
        <w:t>ИЗПЪЛНИТЕЛ</w:t>
      </w:r>
      <w:r w:rsidRPr="00D7333F">
        <w:rPr>
          <w:rFonts w:eastAsia="Times New Roman"/>
          <w:bCs/>
          <w:iCs/>
          <w:sz w:val="24"/>
          <w:szCs w:val="24"/>
          <w:lang w:val="bg-BG" w:eastAsia="en-US"/>
        </w:rPr>
        <w:t xml:space="preserve"> от друга страна, </w:t>
      </w:r>
    </w:p>
    <w:p w:rsidR="000426D3"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се сключи настоящият договор за следното:</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jc w:val="center"/>
        <w:rPr>
          <w:rFonts w:eastAsia="Times New Roman"/>
          <w:b/>
          <w:bCs/>
          <w:iCs/>
          <w:sz w:val="24"/>
          <w:szCs w:val="24"/>
          <w:lang w:val="bg-BG" w:eastAsia="en-US"/>
        </w:rPr>
      </w:pPr>
      <w:r w:rsidRPr="00D7333F">
        <w:rPr>
          <w:rFonts w:eastAsia="Times New Roman"/>
          <w:b/>
          <w:bCs/>
          <w:iCs/>
          <w:sz w:val="24"/>
          <w:szCs w:val="24"/>
          <w:lang w:val="bg-BG" w:eastAsia="en-US"/>
        </w:rPr>
        <w:t>І. ПРЕДМЕТ НА ДОГОВОРА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 ВЪЗЛОЖИТЕЛЯТ възлага, а ИЗПЪЛНИТЕЛЯТ приема да извършва</w:t>
      </w:r>
      <w:r w:rsidRPr="00D7333F">
        <w:rPr>
          <w:rFonts w:eastAsia="Times New Roman"/>
          <w:b/>
          <w:bCs/>
          <w:iCs/>
          <w:sz w:val="24"/>
          <w:szCs w:val="24"/>
          <w:lang w:val="bg-BG" w:eastAsia="en-US"/>
        </w:rPr>
        <w:t xml:space="preserve"> следните дейности, </w:t>
      </w:r>
      <w:r w:rsidRPr="00D7333F">
        <w:rPr>
          <w:rFonts w:eastAsia="Times New Roman"/>
          <w:bCs/>
          <w:iCs/>
          <w:sz w:val="24"/>
          <w:szCs w:val="24"/>
          <w:lang w:val="bg-BG" w:eastAsia="en-US"/>
        </w:rPr>
        <w:t>съгласно настоящия договор, техническата спецификация, техническото предложение и ценовото предложение - приложения, които са неразделна част от договора:</w:t>
      </w:r>
    </w:p>
    <w:p w:rsidR="000426D3" w:rsidRPr="00D7333F" w:rsidRDefault="000426D3" w:rsidP="000426D3">
      <w:pPr>
        <w:widowControl w:val="0"/>
        <w:autoSpaceDE w:val="0"/>
        <w:autoSpaceDN w:val="0"/>
        <w:adjustRightInd w:val="0"/>
        <w:ind w:firstLine="700"/>
        <w:jc w:val="both"/>
        <w:rPr>
          <w:rFonts w:eastAsia="Times New Roman"/>
          <w:sz w:val="24"/>
          <w:szCs w:val="24"/>
          <w:lang w:val="bg-BG" w:eastAsia="bg-BG"/>
        </w:rPr>
      </w:pPr>
      <w:r w:rsidRPr="00D7333F">
        <w:rPr>
          <w:rFonts w:eastAsia="Times New Roman"/>
          <w:sz w:val="24"/>
          <w:szCs w:val="24"/>
          <w:lang w:val="bg-BG" w:eastAsia="bg-BG"/>
        </w:rPr>
        <w:t xml:space="preserve">1. Дейности по осигуряване на подкрепа на Управляващия орган на ОПРСР при изпълнението на ОПРСР и предприемане на действия по анализ на документи, изследване на казуси и изготвяне на мотивирани становища при изпълнение на ОПРСР и одобрените проекти. </w:t>
      </w:r>
    </w:p>
    <w:p w:rsidR="000426D3" w:rsidRDefault="000426D3" w:rsidP="000426D3">
      <w:pPr>
        <w:widowControl w:val="0"/>
        <w:autoSpaceDE w:val="0"/>
        <w:autoSpaceDN w:val="0"/>
        <w:adjustRightInd w:val="0"/>
        <w:ind w:firstLine="700"/>
        <w:jc w:val="both"/>
        <w:rPr>
          <w:rFonts w:eastAsia="Times New Roman"/>
          <w:sz w:val="24"/>
          <w:szCs w:val="24"/>
          <w:lang w:val="bg-BG" w:eastAsia="bg-BG"/>
        </w:rPr>
      </w:pPr>
      <w:r w:rsidRPr="00D7333F">
        <w:rPr>
          <w:rFonts w:eastAsia="Times New Roman"/>
          <w:sz w:val="24"/>
          <w:szCs w:val="24"/>
          <w:lang w:val="bg-BG" w:eastAsia="bg-BG"/>
        </w:rPr>
        <w:t>2. Дейности по осигуряване на подкрепа на Управляващия орган на ОПРСР в случаите на възникнала необходимост от изготвяне и/или даване на експертни становища по технически спецификации, задания и методики за оценки при избор на изпълнители на дейности по проекти, финансирани по Оперативна програма “Рибарство” 2007-2013.</w:t>
      </w:r>
    </w:p>
    <w:p w:rsidR="000426D3" w:rsidRPr="00D7333F" w:rsidRDefault="000426D3" w:rsidP="000426D3">
      <w:pPr>
        <w:widowControl w:val="0"/>
        <w:autoSpaceDE w:val="0"/>
        <w:autoSpaceDN w:val="0"/>
        <w:adjustRightInd w:val="0"/>
        <w:ind w:firstLine="700"/>
        <w:jc w:val="both"/>
        <w:rPr>
          <w:rFonts w:eastAsia="Times New Roman"/>
          <w:sz w:val="24"/>
          <w:szCs w:val="24"/>
          <w:lang w:val="bg-BG" w:eastAsia="bg-BG"/>
        </w:rPr>
      </w:pPr>
      <w:r>
        <w:rPr>
          <w:rFonts w:eastAsia="Times New Roman"/>
          <w:sz w:val="24"/>
          <w:szCs w:val="24"/>
          <w:lang w:val="bg-BG" w:eastAsia="bg-BG"/>
        </w:rPr>
        <w:t xml:space="preserve">3. </w:t>
      </w:r>
      <w:r w:rsidRPr="00C725CC">
        <w:rPr>
          <w:color w:val="000000"/>
          <w:sz w:val="24"/>
          <w:szCs w:val="24"/>
          <w:lang w:val="bg-BG"/>
        </w:rPr>
        <w:t xml:space="preserve">Дейности по осигуряване на законосъобразност при изготвянето на документация и провеждането на процедури по реда на ЗОП, както и други </w:t>
      </w:r>
      <w:proofErr w:type="spellStart"/>
      <w:r w:rsidRPr="00C725CC">
        <w:rPr>
          <w:color w:val="000000"/>
          <w:sz w:val="24"/>
          <w:szCs w:val="24"/>
          <w:lang w:val="bg-BG"/>
        </w:rPr>
        <w:t>законоустановени</w:t>
      </w:r>
      <w:proofErr w:type="spellEnd"/>
      <w:r w:rsidRPr="00C725CC">
        <w:rPr>
          <w:color w:val="000000"/>
          <w:sz w:val="24"/>
          <w:szCs w:val="24"/>
          <w:lang w:val="bg-BG"/>
        </w:rPr>
        <w:t xml:space="preserve"> процедури свързани с дейността на Управляващия орган на ОПРСР.</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jc w:val="center"/>
        <w:rPr>
          <w:rFonts w:eastAsia="Times New Roman"/>
          <w:b/>
          <w:bCs/>
          <w:iCs/>
          <w:sz w:val="24"/>
          <w:szCs w:val="24"/>
          <w:lang w:val="bg-BG" w:eastAsia="en-US"/>
        </w:rPr>
      </w:pPr>
      <w:r w:rsidRPr="00D7333F">
        <w:rPr>
          <w:rFonts w:eastAsia="Times New Roman"/>
          <w:b/>
          <w:bCs/>
          <w:iCs/>
          <w:sz w:val="24"/>
          <w:szCs w:val="24"/>
          <w:lang w:val="bg-BG" w:eastAsia="en-US"/>
        </w:rPr>
        <w:t xml:space="preserve">ІІ. СРОКОВЕ ЗА ИЗПЪЛНЕНИЕ. ПРИЕМАНЕ НА РАБОТАТА.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lastRenderedPageBreak/>
        <w:t xml:space="preserve">Чл. 2. Настоящият договор </w:t>
      </w:r>
      <w:r>
        <w:rPr>
          <w:rFonts w:eastAsia="Times New Roman"/>
          <w:bCs/>
          <w:iCs/>
          <w:sz w:val="24"/>
          <w:szCs w:val="24"/>
          <w:lang w:val="bg-BG" w:eastAsia="en-US"/>
        </w:rPr>
        <w:t>се сключва за срок до 31.12.2014</w:t>
      </w:r>
      <w:r w:rsidRPr="00D7333F">
        <w:rPr>
          <w:rFonts w:eastAsia="Times New Roman"/>
          <w:bCs/>
          <w:iCs/>
          <w:sz w:val="24"/>
          <w:szCs w:val="24"/>
          <w:lang w:val="bg-BG" w:eastAsia="en-US"/>
        </w:rPr>
        <w:t xml:space="preserve"> год. </w:t>
      </w:r>
    </w:p>
    <w:p w:rsidR="000426D3"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3. (1) В срок до 7 работни дни от получаване на съответния казус, ИЗПЪЛНИТЕЛЯТ предоставя консултации и/или изготвя мотивирано становище и/или техническа спецификация и/или методика при възникнали правни казуси, касаещи изпълнението на ОПРСР и/или одобрените проекти.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Pr>
          <w:rFonts w:eastAsia="Times New Roman"/>
          <w:bCs/>
          <w:iCs/>
          <w:sz w:val="24"/>
          <w:szCs w:val="24"/>
          <w:lang w:val="bg-BG" w:eastAsia="en-US"/>
        </w:rPr>
        <w:t>(2) Когато ВЪЗЛОЖИТЕЛЯТ е посочил по-кратък срок от установения по ал. 1, ИЗПЪЛНИТЕЛЯТ е длъжен да се съобрази с него.</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Pr>
          <w:rFonts w:eastAsia="Times New Roman"/>
          <w:bCs/>
          <w:iCs/>
          <w:sz w:val="24"/>
          <w:szCs w:val="24"/>
          <w:lang w:val="bg-BG" w:eastAsia="en-US"/>
        </w:rPr>
        <w:t>(3</w:t>
      </w:r>
      <w:r w:rsidRPr="00D7333F">
        <w:rPr>
          <w:rFonts w:eastAsia="Times New Roman"/>
          <w:bCs/>
          <w:iCs/>
          <w:sz w:val="24"/>
          <w:szCs w:val="24"/>
          <w:lang w:val="bg-BG" w:eastAsia="en-US"/>
        </w:rPr>
        <w:t>) ВЪЗЛОЖИТЕЛЯТ приема извършената работа в срок до 2 работни дни от предаването й.</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Pr>
          <w:rFonts w:eastAsia="Times New Roman"/>
          <w:bCs/>
          <w:iCs/>
          <w:sz w:val="24"/>
          <w:szCs w:val="24"/>
          <w:lang w:val="bg-BG" w:eastAsia="en-US"/>
        </w:rPr>
        <w:t>(4) В случай, че ВЪЗЛОЖИТЕЛЯТ</w:t>
      </w:r>
      <w:r w:rsidRPr="00D7333F">
        <w:rPr>
          <w:rFonts w:eastAsia="Times New Roman"/>
          <w:bCs/>
          <w:iCs/>
          <w:sz w:val="24"/>
          <w:szCs w:val="24"/>
          <w:lang w:val="bg-BG" w:eastAsia="en-US"/>
        </w:rPr>
        <w:t xml:space="preserve"> установи грешки/пропуски/неточност</w:t>
      </w:r>
      <w:r>
        <w:rPr>
          <w:rFonts w:eastAsia="Times New Roman"/>
          <w:bCs/>
          <w:iCs/>
          <w:sz w:val="24"/>
          <w:szCs w:val="24"/>
          <w:lang w:val="bg-BG" w:eastAsia="en-US"/>
        </w:rPr>
        <w:t>и при изпълнението, ИЗПЪЛНИТЕЛЯТ</w:t>
      </w:r>
      <w:r w:rsidRPr="00D7333F">
        <w:rPr>
          <w:rFonts w:eastAsia="Times New Roman"/>
          <w:bCs/>
          <w:iCs/>
          <w:sz w:val="24"/>
          <w:szCs w:val="24"/>
          <w:lang w:val="bg-BG" w:eastAsia="en-US"/>
        </w:rPr>
        <w:t xml:space="preserve"> следва да с</w:t>
      </w:r>
      <w:r>
        <w:rPr>
          <w:rFonts w:eastAsia="Times New Roman"/>
          <w:bCs/>
          <w:iCs/>
          <w:sz w:val="24"/>
          <w:szCs w:val="24"/>
          <w:lang w:val="bg-BG" w:eastAsia="en-US"/>
        </w:rPr>
        <w:t>ъобрази бележките на ВЪЗЛОЖИТЕЛЯ</w:t>
      </w:r>
      <w:r w:rsidRPr="00D7333F">
        <w:rPr>
          <w:rFonts w:eastAsia="Times New Roman"/>
          <w:bCs/>
          <w:iCs/>
          <w:sz w:val="24"/>
          <w:szCs w:val="24"/>
          <w:lang w:val="bg-BG" w:eastAsia="en-US"/>
        </w:rPr>
        <w:t xml:space="preserve"> и да отстрани </w:t>
      </w:r>
      <w:proofErr w:type="spellStart"/>
      <w:r w:rsidRPr="00D7333F">
        <w:rPr>
          <w:rFonts w:eastAsia="Times New Roman"/>
          <w:bCs/>
          <w:iCs/>
          <w:sz w:val="24"/>
          <w:szCs w:val="24"/>
          <w:lang w:val="bg-BG" w:eastAsia="en-US"/>
        </w:rPr>
        <w:t>нередовностите</w:t>
      </w:r>
      <w:proofErr w:type="spellEnd"/>
      <w:r w:rsidRPr="00D7333F">
        <w:rPr>
          <w:rFonts w:eastAsia="Times New Roman"/>
          <w:bCs/>
          <w:iCs/>
          <w:sz w:val="24"/>
          <w:szCs w:val="24"/>
          <w:lang w:val="bg-BG" w:eastAsia="en-US"/>
        </w:rPr>
        <w:t xml:space="preserve"> в срок до 2 работни дни от получаването им.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Pr>
          <w:rFonts w:eastAsia="Times New Roman"/>
          <w:bCs/>
          <w:iCs/>
          <w:sz w:val="24"/>
          <w:szCs w:val="24"/>
          <w:lang w:val="bg-BG" w:eastAsia="en-US"/>
        </w:rPr>
        <w:t>(5</w:t>
      </w:r>
      <w:r w:rsidRPr="00D7333F">
        <w:rPr>
          <w:rFonts w:eastAsia="Times New Roman"/>
          <w:bCs/>
          <w:iCs/>
          <w:sz w:val="24"/>
          <w:szCs w:val="24"/>
          <w:lang w:val="bg-BG" w:eastAsia="en-US"/>
        </w:rPr>
        <w:t>) В случай, че в срока по чл. 3</w:t>
      </w:r>
      <w:r>
        <w:rPr>
          <w:rFonts w:eastAsia="Times New Roman"/>
          <w:bCs/>
          <w:iCs/>
          <w:sz w:val="24"/>
          <w:szCs w:val="24"/>
          <w:lang w:val="bg-BG" w:eastAsia="en-US"/>
        </w:rPr>
        <w:t>, ал. 3 от Договора, ВЪЗЛОЖИТЕЛЯТ не уведоми ИЗПЪЛНИТЕЛЯ</w:t>
      </w:r>
      <w:r w:rsidRPr="00D7333F">
        <w:rPr>
          <w:rFonts w:eastAsia="Times New Roman"/>
          <w:bCs/>
          <w:iCs/>
          <w:sz w:val="24"/>
          <w:szCs w:val="24"/>
          <w:lang w:val="bg-BG" w:eastAsia="en-US"/>
        </w:rPr>
        <w:t xml:space="preserve">, че са налице грешки/пропуски/неточности при изпълнението, тогава се приема че работата е приета.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III. ЦЕНА И УСЛОВИЯ НА ПЛАЩАНЕ</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Чл. 4. (1) ВЪЗЛОЖИТЕЛЯТ заплаща на ИЗПЪЛНИТЕЛЯ съответното възнаграждение, в зависимост от предоставената услуга, а именно: </w:t>
      </w:r>
    </w:p>
    <w:p w:rsidR="000426D3" w:rsidRPr="00D7333F" w:rsidRDefault="000426D3" w:rsidP="000426D3">
      <w:pPr>
        <w:widowControl w:val="0"/>
        <w:numPr>
          <w:ilvl w:val="0"/>
          <w:numId w:val="1"/>
        </w:numPr>
        <w:autoSpaceDE w:val="0"/>
        <w:autoSpaceDN w:val="0"/>
        <w:adjustRightInd w:val="0"/>
        <w:contextualSpacing/>
        <w:jc w:val="both"/>
        <w:rPr>
          <w:rFonts w:eastAsia="Times New Roman"/>
          <w:bCs/>
          <w:iCs/>
          <w:sz w:val="24"/>
          <w:szCs w:val="24"/>
          <w:lang w:val="bg-BG" w:eastAsia="en-US"/>
        </w:rPr>
      </w:pPr>
      <w:r w:rsidRPr="00D7333F">
        <w:rPr>
          <w:rFonts w:eastAsia="Times New Roman"/>
          <w:bCs/>
          <w:iCs/>
          <w:sz w:val="24"/>
          <w:szCs w:val="24"/>
          <w:lang w:val="bg-BG" w:eastAsia="en-US"/>
        </w:rPr>
        <w:t>……….. лева на час, за изпълнение на Дейност 1, съгласно чл. 1, т.1. от Договора;</w:t>
      </w:r>
    </w:p>
    <w:p w:rsidR="000426D3" w:rsidRPr="00D7333F" w:rsidRDefault="000426D3" w:rsidP="000426D3">
      <w:pPr>
        <w:widowControl w:val="0"/>
        <w:numPr>
          <w:ilvl w:val="0"/>
          <w:numId w:val="1"/>
        </w:numPr>
        <w:autoSpaceDE w:val="0"/>
        <w:autoSpaceDN w:val="0"/>
        <w:adjustRightInd w:val="0"/>
        <w:contextualSpacing/>
        <w:jc w:val="both"/>
        <w:rPr>
          <w:rFonts w:eastAsia="Times New Roman"/>
          <w:bCs/>
          <w:iCs/>
          <w:sz w:val="24"/>
          <w:szCs w:val="24"/>
          <w:lang w:val="bg-BG" w:eastAsia="en-US"/>
        </w:rPr>
      </w:pPr>
      <w:r w:rsidRPr="00D7333F">
        <w:rPr>
          <w:rFonts w:eastAsia="Times New Roman"/>
          <w:bCs/>
          <w:iCs/>
          <w:sz w:val="24"/>
          <w:szCs w:val="24"/>
          <w:lang w:val="bg-BG" w:eastAsia="en-US"/>
        </w:rPr>
        <w:t>……………….. лева, за изпълнение на Дейност 2, съгласно чл. 1, т. 2. от договора.</w:t>
      </w:r>
    </w:p>
    <w:p w:rsidR="000426D3" w:rsidRPr="00D7333F" w:rsidRDefault="000426D3" w:rsidP="000426D3">
      <w:pPr>
        <w:ind w:firstLine="709"/>
        <w:jc w:val="both"/>
        <w:rPr>
          <w:rFonts w:eastAsia="Times New Roman"/>
          <w:bCs/>
          <w:iCs/>
          <w:sz w:val="24"/>
          <w:szCs w:val="24"/>
          <w:lang w:val="bg-BG" w:eastAsia="en-US"/>
        </w:rPr>
      </w:pPr>
      <w:r w:rsidRPr="00D7333F">
        <w:rPr>
          <w:rFonts w:eastAsia="Times New Roman"/>
          <w:bCs/>
          <w:iCs/>
          <w:sz w:val="24"/>
          <w:szCs w:val="24"/>
          <w:lang w:val="bg-BG" w:eastAsia="en-US"/>
        </w:rPr>
        <w:t xml:space="preserve">(2) Възложителят дължи възнаграждението по следния начин: </w:t>
      </w:r>
    </w:p>
    <w:p w:rsidR="000426D3" w:rsidRPr="00D7333F" w:rsidRDefault="000426D3" w:rsidP="000426D3">
      <w:pPr>
        <w:ind w:firstLine="709"/>
        <w:jc w:val="both"/>
        <w:rPr>
          <w:rFonts w:eastAsia="Times New Roman"/>
          <w:sz w:val="24"/>
          <w:szCs w:val="24"/>
          <w:lang w:val="bg-BG" w:eastAsia="bg-BG"/>
        </w:rPr>
      </w:pPr>
      <w:r w:rsidRPr="00D7333F">
        <w:rPr>
          <w:rFonts w:eastAsia="Times New Roman"/>
          <w:b/>
          <w:sz w:val="24"/>
          <w:szCs w:val="24"/>
          <w:lang w:val="bg-BG" w:eastAsia="bg-BG"/>
        </w:rPr>
        <w:t>2.1.</w:t>
      </w:r>
      <w:r w:rsidRPr="00D7333F">
        <w:rPr>
          <w:rFonts w:eastAsia="Times New Roman"/>
          <w:sz w:val="24"/>
          <w:szCs w:val="24"/>
          <w:lang w:val="bg-BG" w:eastAsia="bg-BG"/>
        </w:rPr>
        <w:t xml:space="preserve"> </w:t>
      </w:r>
      <w:r w:rsidRPr="00D7333F">
        <w:rPr>
          <w:rFonts w:eastAsia="Times New Roman"/>
          <w:b/>
          <w:sz w:val="24"/>
          <w:szCs w:val="24"/>
          <w:lang w:val="bg-BG" w:eastAsia="bg-BG"/>
        </w:rPr>
        <w:t xml:space="preserve">Авансово плащане, </w:t>
      </w:r>
      <w:r w:rsidRPr="00D7333F">
        <w:rPr>
          <w:rFonts w:eastAsia="Times New Roman"/>
          <w:sz w:val="24"/>
          <w:szCs w:val="24"/>
          <w:lang w:val="bg-BG" w:eastAsia="bg-BG"/>
        </w:rPr>
        <w:t xml:space="preserve">в размер на </w:t>
      </w:r>
      <w:r w:rsidRPr="00D7333F">
        <w:rPr>
          <w:rFonts w:eastAsia="Times New Roman"/>
          <w:b/>
          <w:sz w:val="24"/>
          <w:szCs w:val="24"/>
          <w:lang w:val="bg-BG" w:eastAsia="bg-BG"/>
        </w:rPr>
        <w:t>40%</w:t>
      </w:r>
      <w:r w:rsidRPr="00D7333F">
        <w:rPr>
          <w:rFonts w:eastAsia="Times New Roman"/>
          <w:sz w:val="24"/>
          <w:szCs w:val="24"/>
          <w:lang w:val="bg-BG" w:eastAsia="bg-BG"/>
        </w:rPr>
        <w:t xml:space="preserve"> </w:t>
      </w:r>
      <w:r w:rsidRPr="00D7333F">
        <w:rPr>
          <w:rFonts w:eastAsia="Times New Roman"/>
          <w:b/>
          <w:sz w:val="24"/>
          <w:szCs w:val="24"/>
          <w:lang w:val="bg-BG" w:eastAsia="bg-BG"/>
        </w:rPr>
        <w:t>(четиридесет процента)</w:t>
      </w:r>
      <w:r w:rsidRPr="00D7333F">
        <w:rPr>
          <w:rFonts w:eastAsia="Times New Roman"/>
          <w:sz w:val="24"/>
          <w:szCs w:val="24"/>
          <w:lang w:val="bg-BG" w:eastAsia="bg-BG"/>
        </w:rPr>
        <w:t xml:space="preserve"> от прогнозната стойност на настоящия договор за изпълнение на дейностите по проекта – в срок до 30 (тридесет) работни дни от датата на влизане в сила на договора и след пред</w:t>
      </w:r>
      <w:r>
        <w:rPr>
          <w:rFonts w:eastAsia="Times New Roman"/>
          <w:sz w:val="24"/>
          <w:szCs w:val="24"/>
          <w:lang w:val="bg-BG" w:eastAsia="bg-BG"/>
        </w:rPr>
        <w:t>ставяне от страна на ИЗПЪЛНИТЕЛЯ</w:t>
      </w:r>
      <w:r w:rsidRPr="00D7333F">
        <w:rPr>
          <w:rFonts w:eastAsia="Times New Roman"/>
          <w:sz w:val="24"/>
          <w:szCs w:val="24"/>
          <w:lang w:val="bg-BG" w:eastAsia="bg-BG"/>
        </w:rPr>
        <w:t xml:space="preserve"> на надлежно оформена фактура;</w:t>
      </w:r>
    </w:p>
    <w:p w:rsidR="000426D3" w:rsidRPr="00D7333F" w:rsidRDefault="000426D3" w:rsidP="000426D3">
      <w:pPr>
        <w:ind w:firstLine="709"/>
        <w:jc w:val="both"/>
        <w:rPr>
          <w:rFonts w:eastAsia="Times New Roman"/>
          <w:b/>
          <w:bCs/>
          <w:color w:val="000000"/>
          <w:sz w:val="24"/>
          <w:szCs w:val="24"/>
          <w:lang w:val="bg-BG" w:eastAsia="bg-BG"/>
        </w:rPr>
      </w:pPr>
      <w:r w:rsidRPr="00D7333F">
        <w:rPr>
          <w:rFonts w:eastAsia="Times New Roman"/>
          <w:b/>
          <w:bCs/>
          <w:sz w:val="24"/>
          <w:szCs w:val="24"/>
          <w:lang w:val="bg-BG" w:eastAsia="bg-BG"/>
        </w:rPr>
        <w:t>2.</w:t>
      </w:r>
      <w:proofErr w:type="spellStart"/>
      <w:r w:rsidRPr="00D7333F">
        <w:rPr>
          <w:rFonts w:eastAsia="Times New Roman"/>
          <w:b/>
          <w:bCs/>
          <w:sz w:val="24"/>
          <w:szCs w:val="24"/>
          <w:lang w:val="bg-BG" w:eastAsia="bg-BG"/>
        </w:rPr>
        <w:t>2</w:t>
      </w:r>
      <w:proofErr w:type="spellEnd"/>
      <w:r w:rsidRPr="00D7333F">
        <w:rPr>
          <w:rFonts w:eastAsia="Times New Roman"/>
          <w:b/>
          <w:bCs/>
          <w:sz w:val="24"/>
          <w:szCs w:val="24"/>
          <w:lang w:val="bg-BG" w:eastAsia="bg-BG"/>
        </w:rPr>
        <w:t xml:space="preserve">. </w:t>
      </w:r>
      <w:r w:rsidRPr="00D7333F">
        <w:rPr>
          <w:rFonts w:eastAsia="Times New Roman"/>
          <w:b/>
          <w:bCs/>
          <w:color w:val="000000"/>
          <w:sz w:val="24"/>
          <w:szCs w:val="24"/>
          <w:lang w:val="bg-BG" w:eastAsia="bg-BG"/>
        </w:rPr>
        <w:t xml:space="preserve">Междинни плащания, </w:t>
      </w:r>
      <w:r w:rsidRPr="00D7333F">
        <w:rPr>
          <w:rFonts w:eastAsia="Times New Roman"/>
          <w:bCs/>
          <w:color w:val="000000"/>
          <w:sz w:val="24"/>
          <w:szCs w:val="24"/>
          <w:lang w:val="bg-BG" w:eastAsia="bg-BG"/>
        </w:rPr>
        <w:t xml:space="preserve">в размер общо до </w:t>
      </w:r>
      <w:r w:rsidRPr="00D7333F">
        <w:rPr>
          <w:rFonts w:eastAsia="Times New Roman"/>
          <w:b/>
          <w:bCs/>
          <w:color w:val="000000"/>
          <w:sz w:val="24"/>
          <w:szCs w:val="24"/>
          <w:lang w:val="bg-BG" w:eastAsia="bg-BG"/>
        </w:rPr>
        <w:t>40% (четиридесет процента)</w:t>
      </w:r>
      <w:r w:rsidRPr="00D7333F">
        <w:rPr>
          <w:rFonts w:eastAsia="Times New Roman"/>
          <w:bCs/>
          <w:color w:val="000000"/>
          <w:sz w:val="24"/>
          <w:szCs w:val="24"/>
          <w:lang w:val="bg-BG" w:eastAsia="bg-BG"/>
        </w:rPr>
        <w:t xml:space="preserve"> от прогнозната стойност на настоящия договор</w:t>
      </w:r>
      <w:r w:rsidRPr="00D7333F">
        <w:rPr>
          <w:rFonts w:eastAsia="Times New Roman"/>
          <w:sz w:val="24"/>
          <w:szCs w:val="24"/>
          <w:lang w:val="bg-BG" w:eastAsia="bg-BG"/>
        </w:rPr>
        <w:t xml:space="preserve"> </w:t>
      </w:r>
      <w:r w:rsidRPr="00D7333F">
        <w:rPr>
          <w:rFonts w:eastAsia="Times New Roman"/>
          <w:bCs/>
          <w:color w:val="000000"/>
          <w:sz w:val="24"/>
          <w:szCs w:val="24"/>
          <w:lang w:val="bg-BG" w:eastAsia="bg-BG"/>
        </w:rPr>
        <w:t xml:space="preserve">за изпълнение на дейностите по проекта, в срок до </w:t>
      </w:r>
      <w:r>
        <w:rPr>
          <w:rFonts w:eastAsia="Times New Roman"/>
          <w:bCs/>
          <w:color w:val="000000"/>
          <w:sz w:val="24"/>
          <w:szCs w:val="24"/>
          <w:lang w:val="bg-BG" w:eastAsia="bg-BG"/>
        </w:rPr>
        <w:t>06.10.2014 г. след издаването на</w:t>
      </w:r>
      <w:r w:rsidRPr="00D7333F">
        <w:rPr>
          <w:rFonts w:eastAsia="Times New Roman"/>
          <w:bCs/>
          <w:color w:val="000000"/>
          <w:sz w:val="24"/>
          <w:szCs w:val="24"/>
          <w:lang w:val="bg-BG" w:eastAsia="bg-BG"/>
        </w:rPr>
        <w:t xml:space="preserve"> фактура – о</w:t>
      </w:r>
      <w:r>
        <w:rPr>
          <w:rFonts w:eastAsia="Times New Roman"/>
          <w:bCs/>
          <w:color w:val="000000"/>
          <w:sz w:val="24"/>
          <w:szCs w:val="24"/>
          <w:lang w:val="bg-BG" w:eastAsia="bg-BG"/>
        </w:rPr>
        <w:t>ригинал от страна на ИЗПЪЛНИТЕЛЯ</w:t>
      </w:r>
      <w:r w:rsidRPr="00D7333F">
        <w:rPr>
          <w:rFonts w:eastAsia="Times New Roman"/>
          <w:bCs/>
          <w:color w:val="000000"/>
          <w:sz w:val="24"/>
          <w:szCs w:val="24"/>
          <w:lang w:val="bg-BG" w:eastAsia="bg-BG"/>
        </w:rPr>
        <w:t xml:space="preserve"> и;</w:t>
      </w:r>
    </w:p>
    <w:p w:rsidR="000426D3" w:rsidRPr="00D7333F" w:rsidRDefault="000426D3" w:rsidP="000426D3">
      <w:pPr>
        <w:ind w:firstLine="709"/>
        <w:jc w:val="both"/>
        <w:rPr>
          <w:rFonts w:eastAsia="Times New Roman"/>
          <w:b/>
          <w:bCs/>
          <w:sz w:val="24"/>
          <w:szCs w:val="24"/>
          <w:lang w:val="bg-BG" w:eastAsia="bg-BG"/>
        </w:rPr>
      </w:pPr>
      <w:r w:rsidRPr="00D7333F">
        <w:rPr>
          <w:rFonts w:eastAsia="Times New Roman"/>
          <w:b/>
          <w:sz w:val="24"/>
          <w:szCs w:val="24"/>
          <w:lang w:val="bg-BG" w:eastAsia="bg-BG"/>
        </w:rPr>
        <w:t>2.3.</w:t>
      </w:r>
      <w:r w:rsidRPr="00D7333F">
        <w:rPr>
          <w:rFonts w:eastAsia="Times New Roman"/>
          <w:sz w:val="24"/>
          <w:szCs w:val="24"/>
          <w:lang w:val="bg-BG" w:eastAsia="bg-BG"/>
        </w:rPr>
        <w:t xml:space="preserve"> </w:t>
      </w:r>
      <w:r w:rsidRPr="00D7333F">
        <w:rPr>
          <w:rFonts w:eastAsia="Times New Roman"/>
          <w:b/>
          <w:sz w:val="24"/>
          <w:szCs w:val="24"/>
          <w:lang w:val="bg-BG" w:eastAsia="bg-BG"/>
        </w:rPr>
        <w:t>Окончателно плащане в размер на 20% (двадесет процента)</w:t>
      </w:r>
      <w:r w:rsidRPr="00D7333F">
        <w:rPr>
          <w:rFonts w:eastAsia="Times New Roman"/>
          <w:sz w:val="24"/>
          <w:szCs w:val="24"/>
          <w:lang w:val="bg-BG" w:eastAsia="bg-BG"/>
        </w:rPr>
        <w:t xml:space="preserve"> от стойността на договора – в срок до 30 (тридесет) работни дни</w:t>
      </w:r>
      <w:r>
        <w:rPr>
          <w:rFonts w:eastAsia="Times New Roman"/>
          <w:sz w:val="24"/>
          <w:szCs w:val="24"/>
          <w:lang w:val="bg-BG" w:eastAsia="bg-BG"/>
        </w:rPr>
        <w:t xml:space="preserve"> след представяне от ИЗПЪЛНИТЕЛЯ</w:t>
      </w:r>
      <w:r w:rsidRPr="00D7333F">
        <w:rPr>
          <w:rFonts w:eastAsia="Times New Roman"/>
          <w:sz w:val="24"/>
          <w:szCs w:val="24"/>
          <w:lang w:val="bg-BG" w:eastAsia="bg-BG"/>
        </w:rPr>
        <w:t xml:space="preserve"> на окончателния доклад за изпълнение на договора и надлежно оформена фактура.</w:t>
      </w:r>
    </w:p>
    <w:p w:rsidR="000426D3"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(3) В цената по ал. 1 са включени всички разходи на ИЗПЪЛНИТЕЛЯ за изпълнение на задачата</w:t>
      </w:r>
      <w:r>
        <w:rPr>
          <w:rFonts w:eastAsia="Times New Roman"/>
          <w:bCs/>
          <w:iCs/>
          <w:sz w:val="24"/>
          <w:szCs w:val="24"/>
          <w:lang w:val="bg-BG" w:eastAsia="en-US"/>
        </w:rPr>
        <w:t>.</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(4) Възнаграждението се превежда по банковата сметка на ИЗПЪЛНИТЕЛЯ: </w:t>
      </w:r>
    </w:p>
    <w:p w:rsidR="000426D3" w:rsidRPr="00D7333F" w:rsidRDefault="000426D3" w:rsidP="000426D3">
      <w:pPr>
        <w:widowControl w:val="0"/>
        <w:autoSpaceDE w:val="0"/>
        <w:autoSpaceDN w:val="0"/>
        <w:adjustRightInd w:val="0"/>
        <w:ind w:left="1134" w:firstLine="567"/>
        <w:jc w:val="both"/>
        <w:rPr>
          <w:rFonts w:eastAsia="Times New Roman"/>
          <w:bCs/>
          <w:iCs/>
          <w:sz w:val="24"/>
          <w:szCs w:val="24"/>
          <w:lang w:val="bg-BG" w:eastAsia="en-US"/>
        </w:rPr>
      </w:pPr>
      <w:proofErr w:type="spellStart"/>
      <w:r w:rsidRPr="00D7333F">
        <w:rPr>
          <w:rFonts w:eastAsia="Times New Roman"/>
          <w:bCs/>
          <w:iCs/>
          <w:sz w:val="24"/>
          <w:szCs w:val="24"/>
          <w:lang w:val="bg-BG" w:eastAsia="en-US"/>
        </w:rPr>
        <w:t>Банкa</w:t>
      </w:r>
      <w:proofErr w:type="spellEnd"/>
      <w:r w:rsidRPr="00D7333F">
        <w:rPr>
          <w:rFonts w:eastAsia="Times New Roman"/>
          <w:bCs/>
          <w:iCs/>
          <w:sz w:val="24"/>
          <w:szCs w:val="24"/>
          <w:lang w:val="bg-BG" w:eastAsia="en-US"/>
        </w:rPr>
        <w:t>: …………..</w:t>
      </w:r>
    </w:p>
    <w:p w:rsidR="000426D3" w:rsidRPr="00D7333F" w:rsidRDefault="000426D3" w:rsidP="000426D3">
      <w:pPr>
        <w:widowControl w:val="0"/>
        <w:autoSpaceDE w:val="0"/>
        <w:autoSpaceDN w:val="0"/>
        <w:adjustRightInd w:val="0"/>
        <w:ind w:left="1134" w:firstLine="567"/>
        <w:jc w:val="both"/>
        <w:rPr>
          <w:rFonts w:eastAsia="Times New Roman"/>
          <w:bCs/>
          <w:iCs/>
          <w:sz w:val="24"/>
          <w:szCs w:val="24"/>
          <w:lang w:val="bg-BG" w:eastAsia="en-US"/>
        </w:rPr>
      </w:pPr>
      <w:r w:rsidRPr="00D7333F">
        <w:rPr>
          <w:rFonts w:eastAsia="Times New Roman"/>
          <w:bCs/>
          <w:iCs/>
          <w:sz w:val="24"/>
          <w:szCs w:val="24"/>
          <w:lang w:val="bg-BG" w:eastAsia="en-US"/>
        </w:rPr>
        <w:t>IBAN: ……………………..</w:t>
      </w:r>
    </w:p>
    <w:p w:rsidR="000426D3" w:rsidRPr="00D7333F" w:rsidRDefault="000426D3" w:rsidP="000426D3">
      <w:pPr>
        <w:widowControl w:val="0"/>
        <w:autoSpaceDE w:val="0"/>
        <w:autoSpaceDN w:val="0"/>
        <w:adjustRightInd w:val="0"/>
        <w:ind w:left="1134" w:firstLine="567"/>
        <w:jc w:val="both"/>
        <w:rPr>
          <w:rFonts w:eastAsia="Times New Roman"/>
          <w:bCs/>
          <w:iCs/>
          <w:sz w:val="24"/>
          <w:szCs w:val="24"/>
          <w:lang w:val="bg-BG" w:eastAsia="en-US"/>
        </w:rPr>
      </w:pPr>
      <w:r w:rsidRPr="00D7333F">
        <w:rPr>
          <w:rFonts w:eastAsia="Times New Roman"/>
          <w:bCs/>
          <w:iCs/>
          <w:sz w:val="24"/>
          <w:szCs w:val="24"/>
          <w:lang w:val="bg-BG" w:eastAsia="en-US"/>
        </w:rPr>
        <w:t>BIC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ІV. ГАРАНЦИИ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ab/>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Чл. 5. (1) Гаранцията за изпълнение на договора е в размер на ……… лв. (словом: ……………….. лева) и се представя от ИЗПЪЛНИТЕЛЯ преди сключването на договора, под формата на парична сума, внесена по </w:t>
      </w:r>
      <w:proofErr w:type="spellStart"/>
      <w:r w:rsidRPr="00D7333F">
        <w:rPr>
          <w:rFonts w:eastAsia="Times New Roman"/>
          <w:bCs/>
          <w:iCs/>
          <w:sz w:val="24"/>
          <w:szCs w:val="24"/>
          <w:lang w:val="bg-BG" w:eastAsia="en-US"/>
        </w:rPr>
        <w:t>набирателната</w:t>
      </w:r>
      <w:proofErr w:type="spellEnd"/>
      <w:r w:rsidRPr="00D7333F">
        <w:rPr>
          <w:rFonts w:eastAsia="Times New Roman"/>
          <w:bCs/>
          <w:iCs/>
          <w:sz w:val="24"/>
          <w:szCs w:val="24"/>
          <w:lang w:val="bg-BG" w:eastAsia="en-US"/>
        </w:rPr>
        <w:t xml:space="preserve"> сметка на ВЪЗЛОЖИТЕЛЯ или под </w:t>
      </w:r>
      <w:r w:rsidRPr="00D7333F">
        <w:rPr>
          <w:rFonts w:eastAsia="Times New Roman"/>
          <w:bCs/>
          <w:iCs/>
          <w:sz w:val="24"/>
          <w:szCs w:val="24"/>
          <w:lang w:val="bg-BG" w:eastAsia="en-US"/>
        </w:rPr>
        <w:lastRenderedPageBreak/>
        <w:t>формата на банкова гаранция.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 При точно и пълно изпълнение на договора, гаранцията за изпълнение се освобождава в</w:t>
      </w:r>
      <w:r w:rsidRPr="00D7333F">
        <w:rPr>
          <w:rFonts w:eastAsia="Times New Roman"/>
          <w:sz w:val="24"/>
          <w:szCs w:val="24"/>
          <w:lang w:val="bg-BG" w:eastAsia="en-US"/>
        </w:rPr>
        <w:t xml:space="preserve"> срок от 15 (петнадесет) календарни дни</w:t>
      </w:r>
      <w:r w:rsidRPr="00D7333F">
        <w:rPr>
          <w:rFonts w:eastAsia="Times New Roman"/>
          <w:bCs/>
          <w:iCs/>
          <w:sz w:val="24"/>
          <w:szCs w:val="24"/>
          <w:lang w:val="bg-BG" w:eastAsia="en-US"/>
        </w:rPr>
        <w:t xml:space="preserve"> след изтичане срока на договора по чл. 2 или </w:t>
      </w:r>
      <w:r w:rsidRPr="00D7333F">
        <w:rPr>
          <w:rFonts w:eastAsia="Times New Roman"/>
          <w:sz w:val="24"/>
          <w:szCs w:val="24"/>
          <w:lang w:val="bg-BG" w:eastAsia="en-US"/>
        </w:rPr>
        <w:t>след уреждане на всички финансови претенции между страните</w:t>
      </w:r>
      <w:r w:rsidRPr="00D7333F">
        <w:rPr>
          <w:rFonts w:eastAsia="Times New Roman"/>
          <w:bCs/>
          <w:iCs/>
          <w:sz w:val="24"/>
          <w:szCs w:val="24"/>
          <w:lang w:val="bg-BG" w:eastAsia="en-US"/>
        </w:rPr>
        <w:t xml:space="preserve"> при прекратяването му на друго основание.</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(3) ВЪЗЛОЖИТЕЛЯТ има право да усвоява суми от внесената гаранция за изпълнение на договора, в случай на дължими неустойки от ИЗПЪЛНИТЕЛЯ по реда и при условията на раздел VIII Санкции.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V. ПРАВА И ЗАДЪЛЖЕНИЯ НА ИЗПЪЛНИТЕЛЯ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6. ИЗПЪЛНИТЕЛЯТ има право:</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w:t>
      </w:r>
      <w:r w:rsidRPr="00D7333F">
        <w:rPr>
          <w:rFonts w:eastAsia="Times New Roman"/>
          <w:bCs/>
          <w:iCs/>
          <w:sz w:val="24"/>
          <w:szCs w:val="24"/>
          <w:lang w:val="bg-BG" w:eastAsia="en-US"/>
        </w:rPr>
        <w:tab/>
        <w:t>При пълно, качествено, точно и навременно изпълнение на задълженията си да получи уговореното възнаграждение в посочените срокове и при определените в договора условия.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w:t>
      </w:r>
      <w:r w:rsidRPr="00D7333F">
        <w:rPr>
          <w:rFonts w:eastAsia="Times New Roman"/>
          <w:bCs/>
          <w:iCs/>
          <w:sz w:val="24"/>
          <w:szCs w:val="24"/>
          <w:lang w:val="bg-BG" w:eastAsia="en-US"/>
        </w:rPr>
        <w:tab/>
        <w:t>Да иска съдействие от ВЪЗЛОЖИТЕЛЯ за нормално осъществяване на дейността си при и/или по повод изпълнението на настоящия договор.</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Чл. 7. ИЗПЪЛНИТЕЛЯТ се задължава: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w:t>
      </w:r>
      <w:r w:rsidRPr="00D7333F">
        <w:rPr>
          <w:rFonts w:eastAsia="Times New Roman"/>
          <w:bCs/>
          <w:iCs/>
          <w:sz w:val="24"/>
          <w:szCs w:val="24"/>
          <w:lang w:val="bg-BG" w:eastAsia="en-US"/>
        </w:rPr>
        <w:tab/>
        <w:t xml:space="preserve">Да извършва услугите по договора с дължимата грижа и добросъвестност.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w:t>
      </w:r>
      <w:r w:rsidRPr="00D7333F">
        <w:rPr>
          <w:rFonts w:eastAsia="Times New Roman"/>
          <w:bCs/>
          <w:iCs/>
          <w:sz w:val="24"/>
          <w:szCs w:val="24"/>
          <w:lang w:val="bg-BG" w:eastAsia="en-US"/>
        </w:rPr>
        <w:tab/>
        <w:t>Да извършва услугите по договора чрез експертите, съгласно офертата.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3)</w:t>
      </w:r>
      <w:r w:rsidRPr="00D7333F">
        <w:rPr>
          <w:rFonts w:eastAsia="Times New Roman"/>
          <w:bCs/>
          <w:iCs/>
          <w:sz w:val="24"/>
          <w:szCs w:val="24"/>
          <w:lang w:val="bg-BG" w:eastAsia="en-US"/>
        </w:rPr>
        <w:tab/>
        <w:t xml:space="preserve">Да изпълнява задълженията си по предмета на настоящия договор, съгласно предвидените в него срокове и условия за изпълнение.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4)</w:t>
      </w:r>
      <w:r w:rsidRPr="00D7333F">
        <w:rPr>
          <w:rFonts w:eastAsia="Times New Roman"/>
          <w:bCs/>
          <w:iCs/>
          <w:sz w:val="24"/>
          <w:szCs w:val="24"/>
          <w:lang w:val="bg-BG" w:eastAsia="en-US"/>
        </w:rPr>
        <w:tab/>
        <w:t xml:space="preserve">Да следи и докладва за нередности при изпълнението на договора.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5)</w:t>
      </w:r>
      <w:r w:rsidRPr="00D7333F">
        <w:rPr>
          <w:rFonts w:eastAsia="Times New Roman"/>
          <w:bCs/>
          <w:iCs/>
          <w:sz w:val="24"/>
          <w:szCs w:val="24"/>
          <w:lang w:val="bg-BG" w:eastAsia="en-US"/>
        </w:rPr>
        <w:tab/>
        <w:t>Да уведоми незабавно възложителя и да откаже изпълнението на задачата, в случай, че той или експерт от екипа са свързани лица по смисъла на § 1, т. 1 от ДР на ЗПУКИ с бенефициента или със служители на ръководна длъжност в неговата организация, включително и ако са предоставяли консултантски услуги на бенефициента, във връзка с проект по ОПРР.</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6)</w:t>
      </w:r>
      <w:r w:rsidRPr="00D7333F">
        <w:rPr>
          <w:rFonts w:eastAsia="Times New Roman"/>
          <w:bCs/>
          <w:iCs/>
          <w:sz w:val="24"/>
          <w:szCs w:val="24"/>
          <w:lang w:val="bg-BG" w:eastAsia="en-US"/>
        </w:rPr>
        <w:tab/>
        <w:t>Да съхранява всички документи по изпълнението на настоящия договор, за период от 3 години след датата на приключване и отчитане на Оперативна програма за развитие на сектор „Рибарство”;</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7)</w:t>
      </w:r>
      <w:r w:rsidRPr="00D7333F">
        <w:rPr>
          <w:rFonts w:eastAsia="Times New Roman"/>
          <w:bCs/>
          <w:iCs/>
          <w:sz w:val="24"/>
          <w:szCs w:val="24"/>
          <w:lang w:val="bg-BG" w:eastAsia="en-US"/>
        </w:rPr>
        <w:tab/>
        <w:t>Да запази поверителния характер на факти, обстоятелства и документи, свързани с договора, през периода на изпълнението му и след това. Във връзка с това, освен с предварително писмено съгласие на ВЪЗЛОЖИТЕЛЯ, нито ИЗПЪЛНИТЕЛЯТ, нито лицата, наети или ангажирани от него във връзка с изпълнението на договора, не могат да съобщават по никакъв повод на което и да е лице или организация поверителна информация, която им е предоставена или която са придобили по друг начин, нито да оповестяват каквато и да е информация, свързана с препоръките, формулирани в процеса на извършване на услугите или в резултат от него. Освен това, те не могат да използват в ущърб на ВЪЗЛОЖИТЕЛЯ информация, която им е предоставена или са получили в резултат на извършени от тях в процеса и за целите на изпълнението на договора проучвания и анализи.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8)</w:t>
      </w:r>
      <w:r w:rsidRPr="00D7333F">
        <w:rPr>
          <w:rFonts w:eastAsia="Times New Roman"/>
          <w:bCs/>
          <w:iCs/>
          <w:sz w:val="24"/>
          <w:szCs w:val="24"/>
          <w:lang w:val="bg-BG" w:eastAsia="en-US"/>
        </w:rPr>
        <w:tab/>
        <w:t xml:space="preserve">Да действа лоялно и безпристрастно като доверен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е длъжен да се въздържа от дейности, които влизат в противоречие със задълженията му по настоящия договор. ИЗПЪЛНИТЕЛЯТ не </w:t>
      </w:r>
      <w:r w:rsidRPr="00D7333F">
        <w:rPr>
          <w:rFonts w:eastAsia="Times New Roman"/>
          <w:bCs/>
          <w:iCs/>
          <w:sz w:val="24"/>
          <w:szCs w:val="24"/>
          <w:lang w:val="bg-BG" w:eastAsia="en-US"/>
        </w:rPr>
        <w:lastRenderedPageBreak/>
        <w:t xml:space="preserve">може да обвързва ВЪЗЛОЖИТЕЛЯ по какъвто и да е начин без предварително изрично съгласие от негова страна и е длъжен, когато това е необходимо, да декларира ясно това свое задължение пред трети страни.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10)</w:t>
      </w:r>
      <w:r w:rsidRPr="00D7333F">
        <w:rPr>
          <w:rFonts w:eastAsia="Times New Roman"/>
          <w:bCs/>
          <w:iCs/>
          <w:sz w:val="24"/>
          <w:szCs w:val="24"/>
          <w:lang w:val="bg-BG" w:eastAsia="en-US"/>
        </w:rPr>
        <w:tab/>
        <w:t>Да предостави възможност на У</w:t>
      </w:r>
      <w:r>
        <w:rPr>
          <w:rFonts w:eastAsia="Times New Roman"/>
          <w:bCs/>
          <w:iCs/>
          <w:sz w:val="24"/>
          <w:szCs w:val="24"/>
          <w:lang w:val="bg-BG" w:eastAsia="en-US"/>
        </w:rPr>
        <w:t xml:space="preserve">правляващия орган, </w:t>
      </w:r>
      <w:proofErr w:type="spellStart"/>
      <w:r>
        <w:rPr>
          <w:rFonts w:eastAsia="Times New Roman"/>
          <w:bCs/>
          <w:iCs/>
          <w:sz w:val="24"/>
          <w:szCs w:val="24"/>
          <w:lang w:val="bg-BG" w:eastAsia="en-US"/>
        </w:rPr>
        <w:t>О</w:t>
      </w:r>
      <w:r w:rsidRPr="00D7333F">
        <w:rPr>
          <w:rFonts w:eastAsia="Times New Roman"/>
          <w:bCs/>
          <w:iCs/>
          <w:sz w:val="24"/>
          <w:szCs w:val="24"/>
          <w:lang w:val="bg-BG" w:eastAsia="en-US"/>
        </w:rPr>
        <w:t>дитиращи</w:t>
      </w:r>
      <w:r>
        <w:rPr>
          <w:rFonts w:eastAsia="Times New Roman"/>
          <w:bCs/>
          <w:iCs/>
          <w:sz w:val="24"/>
          <w:szCs w:val="24"/>
          <w:lang w:val="bg-BG" w:eastAsia="en-US"/>
        </w:rPr>
        <w:t>я</w:t>
      </w:r>
      <w:proofErr w:type="spellEnd"/>
      <w:r>
        <w:rPr>
          <w:rFonts w:eastAsia="Times New Roman"/>
          <w:bCs/>
          <w:iCs/>
          <w:sz w:val="24"/>
          <w:szCs w:val="24"/>
          <w:lang w:val="bg-BG" w:eastAsia="en-US"/>
        </w:rPr>
        <w:t xml:space="preserve"> орган</w:t>
      </w:r>
      <w:r w:rsidRPr="00D7333F">
        <w:rPr>
          <w:rFonts w:eastAsia="Times New Roman"/>
          <w:bCs/>
          <w:iCs/>
          <w:sz w:val="24"/>
          <w:szCs w:val="24"/>
          <w:lang w:val="bg-BG" w:eastAsia="en-US"/>
        </w:rPr>
        <w:t xml:space="preserve">,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D7333F">
        <w:rPr>
          <w:rFonts w:eastAsia="Times New Roman"/>
          <w:bCs/>
          <w:iCs/>
          <w:sz w:val="24"/>
          <w:szCs w:val="24"/>
          <w:lang w:val="bg-BG" w:eastAsia="en-US"/>
        </w:rPr>
        <w:t>одитори</w:t>
      </w:r>
      <w:proofErr w:type="spellEnd"/>
      <w:r w:rsidRPr="00D7333F">
        <w:rPr>
          <w:rFonts w:eastAsia="Times New Roman"/>
          <w:bCs/>
          <w:iCs/>
          <w:sz w:val="24"/>
          <w:szCs w:val="24"/>
          <w:lang w:val="bg-BG" w:eastAsia="en-US"/>
        </w:rPr>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оперативната програма.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11)</w:t>
      </w:r>
      <w:r w:rsidRPr="00D7333F">
        <w:rPr>
          <w:rFonts w:eastAsia="Times New Roman"/>
          <w:bCs/>
          <w:iCs/>
          <w:sz w:val="24"/>
          <w:szCs w:val="24"/>
          <w:lang w:val="bg-BG" w:eastAsia="en-US"/>
        </w:rPr>
        <w:tab/>
        <w:t>Да предостави на изпълнителния директор доклад за извършените работи.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VІ. ПРАВА И ЗАДЪЛЖЕНИЯ НА ВЪЗЛОЖИТЕЛЯ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8. ВЪЗЛОЖИТЕЛЯТ има право:</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w:t>
      </w:r>
      <w:r w:rsidRPr="00D7333F">
        <w:rPr>
          <w:rFonts w:eastAsia="Times New Roman"/>
          <w:bCs/>
          <w:iCs/>
          <w:sz w:val="24"/>
          <w:szCs w:val="24"/>
          <w:lang w:val="bg-BG" w:eastAsia="en-US"/>
        </w:rPr>
        <w:tab/>
        <w:t xml:space="preserve"> Да проверява изпълнението на договорните задължения от страна на ИЗПЪЛНИТЕЛЯ</w:t>
      </w:r>
      <w:r>
        <w:rPr>
          <w:rFonts w:eastAsia="Times New Roman"/>
          <w:bCs/>
          <w:iCs/>
          <w:sz w:val="24"/>
          <w:szCs w:val="24"/>
          <w:lang w:val="bg-BG" w:eastAsia="en-US"/>
        </w:rPr>
        <w:t xml:space="preserve"> относно качество, срокове и точност</w:t>
      </w:r>
      <w:r w:rsidRPr="00D7333F">
        <w:rPr>
          <w:rFonts w:eastAsia="Times New Roman"/>
          <w:bCs/>
          <w:iCs/>
          <w:sz w:val="24"/>
          <w:szCs w:val="24"/>
          <w:lang w:val="bg-BG" w:eastAsia="en-US"/>
        </w:rPr>
        <w:t>, без да пречи с действията си на работата на ИЗПЪЛНИТЕЛЯ.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w:t>
      </w:r>
      <w:r w:rsidRPr="00D7333F">
        <w:rPr>
          <w:rFonts w:eastAsia="Times New Roman"/>
          <w:bCs/>
          <w:iCs/>
          <w:sz w:val="24"/>
          <w:szCs w:val="24"/>
          <w:lang w:val="bg-BG" w:eastAsia="en-US"/>
        </w:rPr>
        <w:tab/>
        <w:t>Да иска изпълнението на работата, възложена с договора в срок и по реда и при условията, договорени между страните.</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3)</w:t>
      </w:r>
      <w:r w:rsidRPr="00D7333F">
        <w:rPr>
          <w:rFonts w:eastAsia="Times New Roman"/>
          <w:bCs/>
          <w:iCs/>
          <w:sz w:val="24"/>
          <w:szCs w:val="24"/>
          <w:lang w:val="bg-BG" w:eastAsia="en-US"/>
        </w:rPr>
        <w:tab/>
        <w:t>Да откаже приемането на работата при непълно или неточно изпълнение или съществено забавяне изпълнението на договора.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4)</w:t>
      </w:r>
      <w:r w:rsidRPr="00D7333F">
        <w:rPr>
          <w:rFonts w:eastAsia="Times New Roman"/>
          <w:bCs/>
          <w:iCs/>
          <w:sz w:val="24"/>
          <w:szCs w:val="24"/>
          <w:lang w:val="bg-BG" w:eastAsia="en-US"/>
        </w:rPr>
        <w:tab/>
        <w:t>Да поиска замяна на член от екипа с друг при констатирано неизпълнение и/или нарушение на задълженията по договора.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5)       Да възлага чрез Изпълнителния дирек</w:t>
      </w:r>
      <w:r>
        <w:rPr>
          <w:rFonts w:eastAsia="Times New Roman"/>
          <w:bCs/>
          <w:iCs/>
          <w:sz w:val="24"/>
          <w:szCs w:val="24"/>
          <w:lang w:val="bg-BG" w:eastAsia="en-US"/>
        </w:rPr>
        <w:t>тор конкретни задачи, свързани с предмета на договора, на ИЗПЪЛНИТЕЛЯ.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9. ВЪЗЛОЖИТЕЛЯТ се задължава: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w:t>
      </w:r>
      <w:r w:rsidRPr="00D7333F">
        <w:rPr>
          <w:rFonts w:eastAsia="Times New Roman"/>
          <w:bCs/>
          <w:iCs/>
          <w:sz w:val="24"/>
          <w:szCs w:val="24"/>
          <w:lang w:val="bg-BG" w:eastAsia="en-US"/>
        </w:rPr>
        <w:tab/>
        <w:t>Да заплати дължимото възнаграждение на ИЗПЪЛНИТЕЛЯ, при условията</w:t>
      </w:r>
      <w:r>
        <w:rPr>
          <w:rFonts w:eastAsia="Times New Roman"/>
          <w:bCs/>
          <w:iCs/>
          <w:sz w:val="24"/>
          <w:szCs w:val="24"/>
          <w:lang w:val="bg-BG" w:eastAsia="en-US"/>
        </w:rPr>
        <w:t xml:space="preserve"> и по реда</w:t>
      </w:r>
      <w:r w:rsidRPr="00D7333F">
        <w:rPr>
          <w:rFonts w:eastAsia="Times New Roman"/>
          <w:bCs/>
          <w:iCs/>
          <w:sz w:val="24"/>
          <w:szCs w:val="24"/>
          <w:lang w:val="bg-BG" w:eastAsia="en-US"/>
        </w:rPr>
        <w:t xml:space="preserve"> на договора.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w:t>
      </w:r>
      <w:r w:rsidRPr="00D7333F">
        <w:rPr>
          <w:rFonts w:eastAsia="Times New Roman"/>
          <w:bCs/>
          <w:iCs/>
          <w:sz w:val="24"/>
          <w:szCs w:val="24"/>
          <w:lang w:val="bg-BG" w:eastAsia="en-US"/>
        </w:rPr>
        <w:tab/>
        <w:t xml:space="preserve">Да предостави на ИЗПЪЛНИТЕЛЯ информацията и/или документацията, свързана с изпълнението на договора, с която разполага.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3) </w:t>
      </w:r>
      <w:r>
        <w:rPr>
          <w:rFonts w:eastAsia="Times New Roman"/>
          <w:bCs/>
          <w:iCs/>
          <w:sz w:val="24"/>
          <w:szCs w:val="24"/>
          <w:lang w:val="bg-BG" w:eastAsia="en-US"/>
        </w:rPr>
        <w:tab/>
      </w:r>
      <w:r w:rsidRPr="00D7333F">
        <w:rPr>
          <w:rFonts w:eastAsia="Times New Roman"/>
          <w:bCs/>
          <w:iCs/>
          <w:sz w:val="24"/>
          <w:szCs w:val="24"/>
          <w:lang w:val="bg-BG" w:eastAsia="en-US"/>
        </w:rPr>
        <w:t xml:space="preserve">Да </w:t>
      </w:r>
      <w:r>
        <w:rPr>
          <w:rFonts w:eastAsia="Times New Roman"/>
          <w:bCs/>
          <w:iCs/>
          <w:sz w:val="24"/>
          <w:szCs w:val="24"/>
          <w:lang w:val="bg-BG" w:eastAsia="en-US"/>
        </w:rPr>
        <w:t>оказва нужното съдействие за изпълнението на конкретно поставените задачи на ИЗПЪЛНИТЕЛЯ</w:t>
      </w:r>
      <w:r w:rsidRPr="00D7333F">
        <w:rPr>
          <w:rFonts w:eastAsia="Times New Roman"/>
          <w:bCs/>
          <w:iCs/>
          <w:sz w:val="24"/>
          <w:szCs w:val="24"/>
          <w:lang w:val="bg-BG" w:eastAsia="en-US"/>
        </w:rPr>
        <w:t>.</w:t>
      </w: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VІІ. ПРЕКРАТЯВАНЕ НА ДОГОВОРА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10. (1) Настоящият договор се прекратява: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w:t>
      </w:r>
      <w:r w:rsidRPr="00D7333F">
        <w:rPr>
          <w:rFonts w:eastAsia="Times New Roman"/>
          <w:bCs/>
          <w:iCs/>
          <w:sz w:val="24"/>
          <w:szCs w:val="24"/>
          <w:lang w:val="bg-BG" w:eastAsia="en-US"/>
        </w:rPr>
        <w:tab/>
        <w:t>С изтичане на срока по чл. 2.</w:t>
      </w:r>
    </w:p>
    <w:p w:rsidR="000426D3"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w:t>
      </w:r>
      <w:r w:rsidRPr="00D7333F">
        <w:rPr>
          <w:rFonts w:eastAsia="Times New Roman"/>
          <w:bCs/>
          <w:iCs/>
          <w:sz w:val="24"/>
          <w:szCs w:val="24"/>
          <w:lang w:val="bg-BG" w:eastAsia="en-US"/>
        </w:rPr>
        <w:tab/>
        <w:t>При изчерпване на финансовия ресурс по договора.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Pr>
          <w:rFonts w:eastAsia="Times New Roman"/>
          <w:bCs/>
          <w:iCs/>
          <w:sz w:val="24"/>
          <w:szCs w:val="24"/>
          <w:lang w:val="bg-BG" w:eastAsia="en-US"/>
        </w:rPr>
        <w:t>3)</w:t>
      </w:r>
      <w:r>
        <w:rPr>
          <w:rFonts w:eastAsia="Times New Roman"/>
          <w:bCs/>
          <w:iCs/>
          <w:sz w:val="24"/>
          <w:szCs w:val="24"/>
          <w:lang w:val="bg-BG" w:eastAsia="en-US"/>
        </w:rPr>
        <w:tab/>
        <w:t>При изрично писмено съгласие и от двете страни.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(2) Договорът може да бъде прекратен едностранно от ВЪЗЛОЖИТЕЛЯ без предизвестие: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 при виновно и/или системно неизпълнение от страна на изпълнителя. Системно неизпълнение е неизпълнение на поставените задачи три и повече пъти;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2) при системно некачествено изпълнение. Системно некачествено изпълнение е </w:t>
      </w:r>
      <w:r w:rsidRPr="00D7333F">
        <w:rPr>
          <w:rFonts w:eastAsia="Times New Roman"/>
          <w:bCs/>
          <w:iCs/>
          <w:sz w:val="24"/>
          <w:szCs w:val="24"/>
          <w:lang w:val="bg-BG" w:eastAsia="en-US"/>
        </w:rPr>
        <w:lastRenderedPageBreak/>
        <w:t>неизпълнение на поставените задачи по чл. 3, ал. 1 и 3, три и повече пъти.</w:t>
      </w:r>
    </w:p>
    <w:p w:rsidR="000426D3" w:rsidRPr="00D7333F" w:rsidRDefault="000426D3" w:rsidP="000426D3">
      <w:pPr>
        <w:widowControl w:val="0"/>
        <w:autoSpaceDE w:val="0"/>
        <w:autoSpaceDN w:val="0"/>
        <w:adjustRightInd w:val="0"/>
        <w:ind w:firstLine="700"/>
        <w:jc w:val="center"/>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VIII. САНКЦИИ</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11. В случаите на виновно забавено изпълнение от страна на ИЗПЪЛНИТЕЛЯ, същият дължи на ВЪЗЛОЖИТЕЛЯ неустойка в размер на 0,1 % за всеки просрочен ден, но не повече от 10 % от цената по чл. 4, ал. 1.</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12. Неустойките ще се прихващат от страна на ВЪЗЛОЖИТЕЛЯ от дължимите плащания към ИЗПЪЛНИТЕЛЯ или ще бъдат удържани от внесената гаранция за изпълнение на договора (в случай, че гаранцията е под формата на парична сума), като с подписването на настоящия договор ИЗПЪЛНИТЕЛЯТ дава изричното си съгласие за такова прихващане/ удържане.</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13. В случай на виновно неизпълнение на поетите с този договор задължения, изплащането на неустойките и възстановяването на преведените суми не лишава изправната страна от възможността да търси на общо основание обезщетение за действително претърпените вреди и пропуснати ползи над уговорените размери.</w:t>
      </w: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IX. НЕПРЕОДОЛИМА СИЛА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14.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15.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16. Докато трае непреодолимата сила, изпълнението на задължението се спира.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17.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18. Липсата на парични средства не представлява непреодолима сила.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center"/>
        <w:rPr>
          <w:rFonts w:eastAsia="Times New Roman"/>
          <w:b/>
          <w:bCs/>
          <w:iCs/>
          <w:sz w:val="24"/>
          <w:szCs w:val="24"/>
          <w:lang w:val="bg-BG" w:eastAsia="en-US"/>
        </w:rPr>
      </w:pPr>
      <w:r w:rsidRPr="00D7333F">
        <w:rPr>
          <w:rFonts w:eastAsia="Times New Roman"/>
          <w:b/>
          <w:bCs/>
          <w:iCs/>
          <w:sz w:val="24"/>
          <w:szCs w:val="24"/>
          <w:lang w:val="bg-BG" w:eastAsia="en-US"/>
        </w:rPr>
        <w:t>X. ДРУГИ УСЛОВИЯ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19. Представените от ИЗПЪЛНИТЕЛЯ фактури трябва да съдържат следната задължителна информация: получател (име на Възложителя); адрес; ЕИК по Булстат; Получил фактурата - (име на Ръководителя на проекта или на друго оторизирано лице); номер на документа, дата, място. В описателната им част следва да се впише следният текст: „Разходът е по Оперативна програма за развитие на сектор „Рибарство 2007-2013 г.”</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 xml:space="preserve">Чл. 20. (1) Всички съобщения между страните във връзка с настоящия договор следва да бъдат в писмена форма.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 При промяна на посочените данни, всяка от страните е длъжна да уведоми другата в седемдневен срок от настъпване на промяната.</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(3) Отговорно лице за изпълнение на договора от страна на ИЗПЪЛНИТЕЛЯ е _______________________, тел. _______</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21.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lastRenderedPageBreak/>
        <w:t>Чл. 22. Страните по този договор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Чл. 23. За неуредените по този договор въпроси се прилагат разпоредбите на гражданското законодателство на Република България.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ab/>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Неразделна част от настоящия договор са следните приложения: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1.</w:t>
      </w:r>
      <w:r w:rsidRPr="00D7333F">
        <w:rPr>
          <w:rFonts w:eastAsia="Times New Roman"/>
          <w:bCs/>
          <w:iCs/>
          <w:sz w:val="24"/>
          <w:szCs w:val="24"/>
          <w:lang w:val="bg-BG" w:eastAsia="en-US"/>
        </w:rPr>
        <w:tab/>
        <w:t>Приложение № 1 - Техническа спецификация;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2.</w:t>
      </w:r>
      <w:r w:rsidRPr="00D7333F">
        <w:rPr>
          <w:rFonts w:eastAsia="Times New Roman"/>
          <w:bCs/>
          <w:iCs/>
          <w:sz w:val="24"/>
          <w:szCs w:val="24"/>
          <w:lang w:val="bg-BG" w:eastAsia="en-US"/>
        </w:rPr>
        <w:tab/>
        <w:t>Приложение № 2 – Техническо предложение на ИЗПЪЛНИТЕЛЯ;</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3.</w:t>
      </w:r>
      <w:r w:rsidRPr="00D7333F">
        <w:rPr>
          <w:rFonts w:eastAsia="Times New Roman"/>
          <w:bCs/>
          <w:iCs/>
          <w:sz w:val="24"/>
          <w:szCs w:val="24"/>
          <w:lang w:val="bg-BG" w:eastAsia="en-US"/>
        </w:rPr>
        <w:tab/>
        <w:t xml:space="preserve">Приложение № 3 – Ценово предложение.  </w:t>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ab/>
      </w:r>
    </w:p>
    <w:p w:rsidR="000426D3" w:rsidRPr="00D7333F" w:rsidRDefault="000426D3" w:rsidP="000426D3">
      <w:pPr>
        <w:widowControl w:val="0"/>
        <w:autoSpaceDE w:val="0"/>
        <w:autoSpaceDN w:val="0"/>
        <w:adjustRightInd w:val="0"/>
        <w:ind w:firstLine="700"/>
        <w:jc w:val="both"/>
        <w:rPr>
          <w:rFonts w:eastAsia="Times New Roman"/>
          <w:bCs/>
          <w:iCs/>
          <w:sz w:val="24"/>
          <w:szCs w:val="24"/>
          <w:lang w:val="bg-BG" w:eastAsia="en-US"/>
        </w:rPr>
      </w:pPr>
      <w:r w:rsidRPr="00D7333F">
        <w:rPr>
          <w:rFonts w:eastAsia="Times New Roman"/>
          <w:bCs/>
          <w:iCs/>
          <w:sz w:val="24"/>
          <w:szCs w:val="24"/>
          <w:lang w:val="bg-BG" w:eastAsia="en-US"/>
        </w:rPr>
        <w:t>Настоящият договор се състави в четири еднообразни екземпляра - един за ИЗПЪЛНИТЕЛЯ и три за ВЪЗЛОЖИТЕЛЯ и се подписа както следва:</w:t>
      </w:r>
    </w:p>
    <w:p w:rsidR="000426D3" w:rsidRPr="00D7333F" w:rsidRDefault="000426D3" w:rsidP="000426D3">
      <w:pPr>
        <w:widowControl w:val="0"/>
        <w:autoSpaceDE w:val="0"/>
        <w:autoSpaceDN w:val="0"/>
        <w:adjustRightInd w:val="0"/>
        <w:jc w:val="both"/>
        <w:rPr>
          <w:rFonts w:eastAsia="Times New Roman"/>
          <w:bCs/>
          <w:iCs/>
          <w:sz w:val="24"/>
          <w:szCs w:val="24"/>
          <w:lang w:val="bg-BG" w:eastAsia="en-US"/>
        </w:rPr>
      </w:pPr>
    </w:p>
    <w:p w:rsidR="000426D3" w:rsidRPr="00D7333F" w:rsidRDefault="000426D3" w:rsidP="000426D3">
      <w:pPr>
        <w:widowControl w:val="0"/>
        <w:autoSpaceDE w:val="0"/>
        <w:autoSpaceDN w:val="0"/>
        <w:adjustRightInd w:val="0"/>
        <w:jc w:val="both"/>
        <w:rPr>
          <w:rFonts w:eastAsia="Times New Roman"/>
          <w:bCs/>
          <w:iCs/>
          <w:sz w:val="24"/>
          <w:szCs w:val="24"/>
          <w:lang w:val="bg-BG" w:eastAsia="en-US"/>
        </w:rPr>
      </w:pPr>
    </w:p>
    <w:p w:rsidR="000426D3" w:rsidRPr="007125FB" w:rsidRDefault="000426D3" w:rsidP="000426D3">
      <w:pPr>
        <w:autoSpaceDE w:val="0"/>
        <w:autoSpaceDN w:val="0"/>
        <w:adjustRightInd w:val="0"/>
        <w:jc w:val="both"/>
        <w:rPr>
          <w:rFonts w:ascii="Times New Roman CYR" w:eastAsia="Times New Roman" w:hAnsi="Times New Roman CYR"/>
          <w:b/>
          <w:sz w:val="24"/>
          <w:szCs w:val="24"/>
          <w:lang w:val="bg-BG"/>
        </w:rPr>
      </w:pPr>
      <w:r w:rsidRPr="007125FB">
        <w:rPr>
          <w:rFonts w:ascii="Times New Roman CYR" w:eastAsia="Times New Roman" w:hAnsi="Times New Roman CYR"/>
          <w:b/>
          <w:sz w:val="24"/>
          <w:szCs w:val="24"/>
          <w:lang w:val="bg-BG"/>
        </w:rPr>
        <w:t>ЗА ВЪЗЛОЖИТЕЛЯ:</w:t>
      </w:r>
      <w:r w:rsidRPr="007125FB">
        <w:rPr>
          <w:rFonts w:ascii="Times New Roman CYR" w:eastAsia="Times New Roman" w:hAnsi="Times New Roman CYR"/>
          <w:b/>
          <w:sz w:val="24"/>
          <w:szCs w:val="24"/>
          <w:lang w:val="bg-BG"/>
        </w:rPr>
        <w:tab/>
      </w:r>
      <w:r w:rsidRPr="007125FB">
        <w:rPr>
          <w:rFonts w:ascii="Times New Roman CYR" w:eastAsia="Times New Roman" w:hAnsi="Times New Roman CYR"/>
          <w:b/>
          <w:sz w:val="24"/>
          <w:szCs w:val="24"/>
          <w:lang w:val="bg-BG"/>
        </w:rPr>
        <w:tab/>
      </w:r>
      <w:r w:rsidRPr="007125FB">
        <w:rPr>
          <w:rFonts w:ascii="Times New Roman CYR" w:eastAsia="Times New Roman" w:hAnsi="Times New Roman CYR"/>
          <w:b/>
          <w:sz w:val="24"/>
          <w:szCs w:val="24"/>
          <w:lang w:val="bg-BG"/>
        </w:rPr>
        <w:tab/>
      </w:r>
      <w:r w:rsidRPr="007125FB">
        <w:rPr>
          <w:rFonts w:ascii="Times New Roman CYR" w:eastAsia="Times New Roman" w:hAnsi="Times New Roman CYR"/>
          <w:b/>
          <w:sz w:val="24"/>
          <w:szCs w:val="24"/>
          <w:lang w:val="bg-BG"/>
        </w:rPr>
        <w:tab/>
      </w:r>
      <w:r>
        <w:rPr>
          <w:rFonts w:ascii="Times New Roman CYR" w:eastAsia="Times New Roman" w:hAnsi="Times New Roman CYR"/>
          <w:b/>
          <w:sz w:val="24"/>
          <w:szCs w:val="24"/>
          <w:lang w:val="bg-BG"/>
        </w:rPr>
        <w:t xml:space="preserve">    </w:t>
      </w:r>
      <w:r>
        <w:rPr>
          <w:rFonts w:ascii="Times New Roman CYR" w:eastAsia="Times New Roman" w:hAnsi="Times New Roman CYR"/>
          <w:b/>
          <w:sz w:val="24"/>
          <w:szCs w:val="24"/>
          <w:lang w:val="bg-BG"/>
        </w:rPr>
        <w:tab/>
      </w:r>
      <w:r w:rsidRPr="007125FB">
        <w:rPr>
          <w:rFonts w:ascii="Times New Roman CYR" w:eastAsia="Times New Roman" w:hAnsi="Times New Roman CYR"/>
          <w:b/>
          <w:sz w:val="24"/>
          <w:szCs w:val="24"/>
          <w:lang w:val="bg-BG"/>
        </w:rPr>
        <w:t>ЗА ИЗПЪЛНИТЕЛЯ:</w:t>
      </w:r>
    </w:p>
    <w:p w:rsidR="000426D3" w:rsidRPr="007125FB" w:rsidRDefault="000426D3" w:rsidP="000426D3">
      <w:pPr>
        <w:autoSpaceDE w:val="0"/>
        <w:autoSpaceDN w:val="0"/>
        <w:adjustRightInd w:val="0"/>
        <w:ind w:firstLine="720"/>
        <w:jc w:val="both"/>
        <w:rPr>
          <w:rFonts w:ascii="Times New Roman CYR" w:eastAsia="Times New Roman" w:hAnsi="Times New Roman CYR"/>
          <w:b/>
          <w:sz w:val="24"/>
          <w:szCs w:val="24"/>
          <w:lang w:val="bg-BG"/>
        </w:rPr>
      </w:pPr>
    </w:p>
    <w:p w:rsidR="000426D3" w:rsidRDefault="000426D3" w:rsidP="000426D3">
      <w:pPr>
        <w:widowControl w:val="0"/>
        <w:jc w:val="both"/>
        <w:rPr>
          <w:rFonts w:eastAsia="Times New Roman"/>
          <w:b/>
          <w:sz w:val="24"/>
          <w:szCs w:val="24"/>
          <w:lang w:val="ru-RU" w:eastAsia="bg-BG"/>
        </w:rPr>
      </w:pPr>
      <w:r>
        <w:rPr>
          <w:rFonts w:eastAsia="Times New Roman"/>
          <w:b/>
          <w:sz w:val="24"/>
          <w:szCs w:val="24"/>
          <w:lang w:val="ru-RU" w:eastAsia="bg-BG"/>
        </w:rPr>
        <w:t>МАЙДЪН САКАДЖИЕВ</w:t>
      </w:r>
      <w:r>
        <w:rPr>
          <w:rFonts w:eastAsia="Times New Roman"/>
          <w:b/>
          <w:sz w:val="24"/>
          <w:szCs w:val="24"/>
          <w:lang w:val="ru-RU" w:eastAsia="bg-BG"/>
        </w:rPr>
        <w:tab/>
      </w:r>
      <w:r>
        <w:rPr>
          <w:rFonts w:eastAsia="Times New Roman"/>
          <w:b/>
          <w:sz w:val="24"/>
          <w:szCs w:val="24"/>
          <w:lang w:val="ru-RU" w:eastAsia="bg-BG"/>
        </w:rPr>
        <w:tab/>
      </w:r>
      <w:r>
        <w:rPr>
          <w:rFonts w:eastAsia="Times New Roman"/>
          <w:b/>
          <w:sz w:val="24"/>
          <w:szCs w:val="24"/>
          <w:lang w:val="ru-RU" w:eastAsia="bg-BG"/>
        </w:rPr>
        <w:tab/>
      </w:r>
      <w:r>
        <w:rPr>
          <w:rFonts w:eastAsia="Times New Roman"/>
          <w:b/>
          <w:sz w:val="24"/>
          <w:szCs w:val="24"/>
          <w:lang w:val="ru-RU" w:eastAsia="bg-BG"/>
        </w:rPr>
        <w:tab/>
        <w:t xml:space="preserve">    </w:t>
      </w:r>
      <w:r>
        <w:rPr>
          <w:rFonts w:eastAsia="Times New Roman"/>
          <w:b/>
          <w:sz w:val="24"/>
          <w:szCs w:val="24"/>
          <w:lang w:val="ru-RU" w:eastAsia="bg-BG"/>
        </w:rPr>
        <w:tab/>
        <w:t>........................</w:t>
      </w:r>
      <w:r>
        <w:rPr>
          <w:rFonts w:eastAsia="Times New Roman"/>
          <w:b/>
          <w:sz w:val="24"/>
          <w:szCs w:val="24"/>
          <w:lang w:val="ru-RU" w:eastAsia="bg-BG"/>
        </w:rPr>
        <w:tab/>
      </w:r>
    </w:p>
    <w:p w:rsidR="000426D3" w:rsidRPr="00B819BB" w:rsidRDefault="000426D3" w:rsidP="000426D3">
      <w:pPr>
        <w:widowControl w:val="0"/>
        <w:jc w:val="both"/>
        <w:rPr>
          <w:rFonts w:eastAsia="Times New Roman"/>
          <w:sz w:val="24"/>
          <w:szCs w:val="24"/>
          <w:lang w:val="bg-BG" w:eastAsia="bg-BG"/>
        </w:rPr>
      </w:pPr>
      <w:proofErr w:type="spellStart"/>
      <w:r>
        <w:rPr>
          <w:rFonts w:eastAsia="Times New Roman"/>
          <w:i/>
          <w:sz w:val="24"/>
          <w:szCs w:val="24"/>
          <w:lang w:val="ru-RU" w:eastAsia="bg-BG"/>
        </w:rPr>
        <w:t>Изпълнителен</w:t>
      </w:r>
      <w:proofErr w:type="spellEnd"/>
      <w:r>
        <w:rPr>
          <w:rFonts w:eastAsia="Times New Roman"/>
          <w:i/>
          <w:sz w:val="24"/>
          <w:szCs w:val="24"/>
          <w:lang w:val="ru-RU" w:eastAsia="bg-BG"/>
        </w:rPr>
        <w:t xml:space="preserve"> директор на ИАРА                       </w:t>
      </w:r>
      <w:r>
        <w:rPr>
          <w:rFonts w:eastAsia="Times New Roman"/>
          <w:i/>
          <w:sz w:val="24"/>
          <w:szCs w:val="24"/>
          <w:lang w:val="ru-RU" w:eastAsia="bg-BG"/>
        </w:rPr>
        <w:tab/>
      </w:r>
      <w:r>
        <w:rPr>
          <w:rFonts w:eastAsia="Times New Roman"/>
          <w:i/>
          <w:sz w:val="24"/>
          <w:szCs w:val="24"/>
          <w:lang w:val="ru-RU" w:eastAsia="bg-BG"/>
        </w:rPr>
        <w:tab/>
        <w:t>................................</w:t>
      </w:r>
    </w:p>
    <w:p w:rsidR="000426D3" w:rsidRDefault="000426D3" w:rsidP="000426D3">
      <w:pPr>
        <w:widowControl w:val="0"/>
        <w:jc w:val="both"/>
        <w:rPr>
          <w:rFonts w:eastAsia="Times New Roman"/>
          <w:i/>
          <w:sz w:val="24"/>
          <w:szCs w:val="24"/>
          <w:lang w:val="ru-RU" w:eastAsia="bg-BG"/>
        </w:rPr>
      </w:pPr>
    </w:p>
    <w:p w:rsidR="000426D3" w:rsidRDefault="000426D3" w:rsidP="000426D3">
      <w:pPr>
        <w:widowControl w:val="0"/>
        <w:jc w:val="both"/>
        <w:rPr>
          <w:rFonts w:eastAsia="Times New Roman"/>
          <w:b/>
          <w:sz w:val="24"/>
          <w:szCs w:val="24"/>
          <w:lang w:val="ru-RU" w:eastAsia="bg-BG"/>
        </w:rPr>
      </w:pPr>
      <w:r>
        <w:rPr>
          <w:rFonts w:eastAsia="Times New Roman"/>
          <w:b/>
          <w:sz w:val="24"/>
          <w:szCs w:val="24"/>
          <w:lang w:val="ru-RU" w:eastAsia="bg-BG"/>
        </w:rPr>
        <w:t>АНТОАНЕТА ГЕОРГИЕВА</w:t>
      </w:r>
    </w:p>
    <w:p w:rsidR="000426D3" w:rsidRPr="00B819BB" w:rsidRDefault="000426D3" w:rsidP="000426D3">
      <w:pPr>
        <w:widowControl w:val="0"/>
        <w:jc w:val="both"/>
        <w:rPr>
          <w:rFonts w:eastAsia="Times New Roman"/>
          <w:sz w:val="24"/>
          <w:szCs w:val="24"/>
          <w:lang w:val="bg-BG" w:eastAsia="bg-BG"/>
        </w:rPr>
      </w:pPr>
      <w:proofErr w:type="spellStart"/>
      <w:r>
        <w:rPr>
          <w:rFonts w:eastAsia="Times New Roman"/>
          <w:i/>
          <w:sz w:val="24"/>
          <w:szCs w:val="24"/>
          <w:lang w:val="ru-RU" w:eastAsia="bg-BG"/>
        </w:rPr>
        <w:t>Началник</w:t>
      </w:r>
      <w:proofErr w:type="spellEnd"/>
      <w:r>
        <w:rPr>
          <w:rFonts w:eastAsia="Times New Roman"/>
          <w:i/>
          <w:sz w:val="24"/>
          <w:szCs w:val="24"/>
          <w:lang w:val="ru-RU" w:eastAsia="bg-BG"/>
        </w:rPr>
        <w:t xml:space="preserve"> отдел </w:t>
      </w:r>
      <w:r>
        <w:rPr>
          <w:rFonts w:eastAsia="Times New Roman"/>
          <w:sz w:val="24"/>
          <w:szCs w:val="24"/>
          <w:lang w:val="bg-BG" w:eastAsia="bg-BG"/>
        </w:rPr>
        <w:t>„</w:t>
      </w:r>
      <w:r>
        <w:rPr>
          <w:rFonts w:eastAsia="Times New Roman"/>
          <w:i/>
          <w:sz w:val="24"/>
          <w:szCs w:val="24"/>
          <w:lang w:val="ru-RU" w:eastAsia="bg-BG"/>
        </w:rPr>
        <w:t>ФСО</w:t>
      </w:r>
      <w:r>
        <w:rPr>
          <w:rFonts w:eastAsia="Times New Roman"/>
          <w:sz w:val="24"/>
          <w:szCs w:val="24"/>
          <w:lang w:val="bg-BG" w:eastAsia="bg-BG"/>
        </w:rPr>
        <w:t xml:space="preserve">“, </w:t>
      </w:r>
      <w:r>
        <w:rPr>
          <w:rFonts w:eastAsia="Times New Roman"/>
          <w:i/>
          <w:sz w:val="24"/>
          <w:szCs w:val="24"/>
          <w:lang w:val="bg-BG" w:eastAsia="bg-BG"/>
        </w:rPr>
        <w:t>ИАРА</w:t>
      </w:r>
      <w:r>
        <w:rPr>
          <w:rFonts w:eastAsia="Times New Roman"/>
          <w:sz w:val="24"/>
          <w:szCs w:val="24"/>
          <w:lang w:val="bg-BG" w:eastAsia="bg-BG"/>
        </w:rPr>
        <w:t xml:space="preserve"> </w:t>
      </w:r>
    </w:p>
    <w:p w:rsidR="000426D3" w:rsidRPr="00D7333F" w:rsidRDefault="000426D3" w:rsidP="000426D3">
      <w:pPr>
        <w:rPr>
          <w:sz w:val="24"/>
          <w:szCs w:val="24"/>
          <w:lang w:val="bg-BG"/>
        </w:rPr>
      </w:pPr>
    </w:p>
    <w:p w:rsidR="006835C0" w:rsidRDefault="006835C0">
      <w:bookmarkStart w:id="0" w:name="_GoBack"/>
      <w:bookmarkEnd w:id="0"/>
    </w:p>
    <w:sectPr w:rsidR="006835C0" w:rsidSect="00D7333F">
      <w:headerReference w:type="default" r:id="rId6"/>
      <w:footerReference w:type="default" r:id="rId7"/>
      <w:pgSz w:w="11906" w:h="16838"/>
      <w:pgMar w:top="1440" w:right="1080" w:bottom="1440" w:left="1080" w:header="708"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7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tblBorders>
      <w:tblLook w:val="04A0" w:firstRow="1" w:lastRow="0" w:firstColumn="1" w:lastColumn="0" w:noHBand="0" w:noVBand="1"/>
    </w:tblPr>
    <w:tblGrid>
      <w:gridCol w:w="8613"/>
      <w:gridCol w:w="1134"/>
    </w:tblGrid>
    <w:tr w:rsidR="00474009" w:rsidRPr="00474009" w:rsidTr="00D7333F">
      <w:tc>
        <w:tcPr>
          <w:tcW w:w="8613" w:type="dxa"/>
          <w:shd w:val="clear" w:color="auto" w:fill="auto"/>
        </w:tcPr>
        <w:p w:rsidR="00474009" w:rsidRPr="00474009" w:rsidRDefault="000426D3" w:rsidP="00513D0D">
          <w:pPr>
            <w:tabs>
              <w:tab w:val="center" w:pos="4536"/>
              <w:tab w:val="right" w:pos="9072"/>
            </w:tabs>
            <w:suppressAutoHyphens/>
            <w:jc w:val="both"/>
            <w:rPr>
              <w:rFonts w:eastAsia="Times New Roman"/>
              <w:i/>
              <w:sz w:val="18"/>
              <w:szCs w:val="18"/>
              <w:lang w:val="bg-BG" w:eastAsia="ar-SA"/>
            </w:rPr>
          </w:pPr>
          <w:r w:rsidRPr="00B44AFA">
            <w:rPr>
              <w:rFonts w:eastAsia="Times New Roman"/>
              <w:i/>
              <w:sz w:val="18"/>
              <w:szCs w:val="18"/>
              <w:lang w:val="bg-BG" w:eastAsia="ar-SA"/>
            </w:rPr>
            <w:t>„</w:t>
          </w:r>
          <w:r>
            <w:rPr>
              <w:rFonts w:eastAsia="Times New Roman"/>
              <w:i/>
              <w:sz w:val="18"/>
              <w:szCs w:val="18"/>
              <w:lang w:val="bg-BG" w:eastAsia="ar-SA"/>
            </w:rPr>
            <w:t>Разходи за външни услуги – наемане на юристи за правна помощ</w:t>
          </w:r>
          <w:r w:rsidRPr="00B44AFA">
            <w:rPr>
              <w:rFonts w:eastAsia="Times New Roman"/>
              <w:i/>
              <w:sz w:val="18"/>
              <w:szCs w:val="18"/>
              <w:lang w:val="bg-BG" w:eastAsia="ar-SA"/>
            </w:rPr>
            <w:t>”</w:t>
          </w:r>
        </w:p>
      </w:tc>
      <w:tc>
        <w:tcPr>
          <w:tcW w:w="1134" w:type="dxa"/>
          <w:shd w:val="clear" w:color="auto" w:fill="auto"/>
        </w:tcPr>
        <w:p w:rsidR="00474009" w:rsidRPr="00474009" w:rsidRDefault="000426D3" w:rsidP="00474009">
          <w:pPr>
            <w:tabs>
              <w:tab w:val="center" w:pos="4536"/>
              <w:tab w:val="right" w:pos="9072"/>
            </w:tabs>
            <w:suppressAutoHyphens/>
            <w:ind w:right="360"/>
            <w:jc w:val="right"/>
            <w:rPr>
              <w:rFonts w:eastAsia="Times New Roman"/>
              <w:sz w:val="18"/>
              <w:szCs w:val="18"/>
              <w:lang w:val="bg-BG" w:eastAsia="ar-SA"/>
            </w:rPr>
          </w:pPr>
        </w:p>
        <w:p w:rsidR="00474009" w:rsidRPr="00474009" w:rsidRDefault="000426D3" w:rsidP="00474009">
          <w:pPr>
            <w:rPr>
              <w:rFonts w:eastAsia="Times New Roman"/>
              <w:sz w:val="18"/>
              <w:szCs w:val="18"/>
              <w:lang w:val="bg-BG" w:eastAsia="ar-SA"/>
            </w:rPr>
          </w:pPr>
          <w:r w:rsidRPr="00474009">
            <w:rPr>
              <w:rFonts w:eastAsia="Times New Roman"/>
              <w:sz w:val="18"/>
              <w:szCs w:val="18"/>
              <w:lang w:val="bg-BG" w:eastAsia="ar-SA"/>
            </w:rPr>
            <w:t>Стр</w:t>
          </w:r>
          <w:r>
            <w:rPr>
              <w:rFonts w:eastAsia="Times New Roman"/>
              <w:sz w:val="18"/>
              <w:szCs w:val="18"/>
              <w:lang w:val="bg-BG" w:eastAsia="ar-SA"/>
            </w:rPr>
            <w:t>.</w:t>
          </w:r>
          <w:r w:rsidRPr="00474009">
            <w:rPr>
              <w:rFonts w:eastAsia="Times New Roman"/>
              <w:sz w:val="18"/>
              <w:szCs w:val="18"/>
              <w:lang w:val="bg-BG" w:eastAsia="ar-SA"/>
            </w:rPr>
            <w:t xml:space="preserve"> </w:t>
          </w:r>
          <w:r w:rsidRPr="00474009">
            <w:rPr>
              <w:rFonts w:eastAsia="Times New Roman"/>
              <w:b/>
              <w:sz w:val="18"/>
              <w:szCs w:val="18"/>
              <w:lang w:val="bg-BG" w:eastAsia="ar-SA"/>
            </w:rPr>
            <w:fldChar w:fldCharType="begin"/>
          </w:r>
          <w:r w:rsidRPr="00474009">
            <w:rPr>
              <w:rFonts w:eastAsia="Times New Roman"/>
              <w:b/>
              <w:sz w:val="18"/>
              <w:szCs w:val="18"/>
              <w:lang w:val="bg-BG" w:eastAsia="ar-SA"/>
            </w:rPr>
            <w:instrText>PAGE  \* Arabic  \* MERGEFORMAT</w:instrText>
          </w:r>
          <w:r w:rsidRPr="00474009">
            <w:rPr>
              <w:rFonts w:eastAsia="Times New Roman"/>
              <w:b/>
              <w:sz w:val="18"/>
              <w:szCs w:val="18"/>
              <w:lang w:val="bg-BG" w:eastAsia="ar-SA"/>
            </w:rPr>
            <w:fldChar w:fldCharType="separate"/>
          </w:r>
          <w:r>
            <w:rPr>
              <w:rFonts w:eastAsia="Times New Roman"/>
              <w:b/>
              <w:noProof/>
              <w:sz w:val="18"/>
              <w:szCs w:val="18"/>
              <w:lang w:val="bg-BG" w:eastAsia="ar-SA"/>
            </w:rPr>
            <w:t>1</w:t>
          </w:r>
          <w:r w:rsidRPr="00474009">
            <w:rPr>
              <w:rFonts w:eastAsia="Times New Roman"/>
              <w:b/>
              <w:sz w:val="18"/>
              <w:szCs w:val="18"/>
              <w:lang w:val="bg-BG" w:eastAsia="ar-SA"/>
            </w:rPr>
            <w:fldChar w:fldCharType="end"/>
          </w:r>
          <w:r w:rsidRPr="00474009">
            <w:rPr>
              <w:rFonts w:eastAsia="Times New Roman"/>
              <w:sz w:val="18"/>
              <w:szCs w:val="18"/>
              <w:lang w:val="bg-BG" w:eastAsia="ar-SA"/>
            </w:rPr>
            <w:t xml:space="preserve"> от </w:t>
          </w:r>
          <w:r w:rsidRPr="00474009">
            <w:rPr>
              <w:rFonts w:eastAsia="Times New Roman"/>
              <w:b/>
              <w:sz w:val="18"/>
              <w:szCs w:val="18"/>
              <w:lang w:val="bg-BG" w:eastAsia="ar-SA"/>
            </w:rPr>
            <w:fldChar w:fldCharType="begin"/>
          </w:r>
          <w:r w:rsidRPr="00474009">
            <w:rPr>
              <w:rFonts w:eastAsia="Times New Roman"/>
              <w:b/>
              <w:sz w:val="18"/>
              <w:szCs w:val="18"/>
              <w:lang w:val="bg-BG" w:eastAsia="ar-SA"/>
            </w:rPr>
            <w:instrText>NUMPAGES  \* Arabic  \* MERGEFORMAT</w:instrText>
          </w:r>
          <w:r w:rsidRPr="00474009">
            <w:rPr>
              <w:rFonts w:eastAsia="Times New Roman"/>
              <w:b/>
              <w:sz w:val="18"/>
              <w:szCs w:val="18"/>
              <w:lang w:val="bg-BG" w:eastAsia="ar-SA"/>
            </w:rPr>
            <w:fldChar w:fldCharType="separate"/>
          </w:r>
          <w:r>
            <w:rPr>
              <w:rFonts w:eastAsia="Times New Roman"/>
              <w:b/>
              <w:noProof/>
              <w:sz w:val="18"/>
              <w:szCs w:val="18"/>
              <w:lang w:val="bg-BG" w:eastAsia="ar-SA"/>
            </w:rPr>
            <w:t>6</w:t>
          </w:r>
          <w:r w:rsidRPr="00474009">
            <w:rPr>
              <w:rFonts w:eastAsia="Times New Roman"/>
              <w:b/>
              <w:sz w:val="18"/>
              <w:szCs w:val="18"/>
              <w:lang w:val="bg-BG" w:eastAsia="ar-SA"/>
            </w:rPr>
            <w:fldChar w:fldCharType="end"/>
          </w:r>
        </w:p>
      </w:tc>
    </w:tr>
  </w:tbl>
  <w:p w:rsidR="00474009" w:rsidRPr="00474009" w:rsidRDefault="000426D3" w:rsidP="00474009">
    <w:pPr>
      <w:pStyle w:val="Footer"/>
      <w:rPr>
        <w:lang w:val="bg-BG"/>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2" w:type="dxa"/>
      <w:tblBorders>
        <w:bottom w:val="single" w:sz="4" w:space="0" w:color="auto"/>
      </w:tblBorders>
      <w:tblLook w:val="04A0" w:firstRow="1" w:lastRow="0" w:firstColumn="1" w:lastColumn="0" w:noHBand="0" w:noVBand="1"/>
    </w:tblPr>
    <w:tblGrid>
      <w:gridCol w:w="1951"/>
      <w:gridCol w:w="6741"/>
      <w:gridCol w:w="1520"/>
    </w:tblGrid>
    <w:tr w:rsidR="00B44AFA" w:rsidRPr="00B44AFA" w:rsidTr="004C0E90">
      <w:trPr>
        <w:trHeight w:val="1602"/>
      </w:trPr>
      <w:tc>
        <w:tcPr>
          <w:tcW w:w="1951" w:type="dxa"/>
          <w:shd w:val="clear" w:color="auto" w:fill="auto"/>
          <w:vAlign w:val="center"/>
        </w:tcPr>
        <w:p w:rsidR="00B44AFA" w:rsidRPr="00B44AFA" w:rsidRDefault="000426D3" w:rsidP="00B44AFA">
          <w:pPr>
            <w:tabs>
              <w:tab w:val="center" w:pos="4536"/>
              <w:tab w:val="right" w:pos="9072"/>
            </w:tabs>
            <w:jc w:val="center"/>
            <w:rPr>
              <w:rFonts w:ascii="Monotype Corsiva" w:eastAsia="Times New Roman" w:hAnsi="Monotype Corsiva" w:cs="Monotype Corsiva"/>
              <w:noProof/>
              <w:sz w:val="24"/>
              <w:szCs w:val="24"/>
              <w:lang w:val="bg-BG" w:eastAsia="en-US" w:bidi="en-US"/>
            </w:rPr>
          </w:pPr>
          <w:r>
            <w:rPr>
              <w:rFonts w:ascii="Calibri" w:eastAsia="Times New Roman" w:hAnsi="Calibri"/>
              <w:noProof/>
              <w:sz w:val="22"/>
              <w:szCs w:val="22"/>
              <w:lang w:val="en-US" w:eastAsia="en-US"/>
            </w:rPr>
            <w:drawing>
              <wp:inline distT="0" distB="0" distL="0" distR="0">
                <wp:extent cx="1076325" cy="752475"/>
                <wp:effectExtent l="0" t="0" r="9525" b="9525"/>
                <wp:docPr id="2" name="Picture 2" descr="Описание: Description: 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Description: E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6741" w:type="dxa"/>
          <w:shd w:val="clear" w:color="auto" w:fill="auto"/>
          <w:vAlign w:val="center"/>
        </w:tcPr>
        <w:p w:rsidR="00B44AFA" w:rsidRPr="00414FB5" w:rsidRDefault="000426D3" w:rsidP="00B44AFA">
          <w:pPr>
            <w:tabs>
              <w:tab w:val="center" w:pos="4153"/>
              <w:tab w:val="center" w:pos="4421"/>
              <w:tab w:val="left" w:pos="7725"/>
              <w:tab w:val="right" w:pos="8306"/>
            </w:tabs>
            <w:jc w:val="center"/>
            <w:rPr>
              <w:rFonts w:ascii="Calibri" w:eastAsia="Times New Roman" w:hAnsi="Calibri"/>
              <w:b/>
              <w:noProof/>
              <w:sz w:val="18"/>
              <w:szCs w:val="18"/>
              <w:lang w:val="en-US" w:eastAsia="en-US" w:bidi="en-US"/>
            </w:rPr>
          </w:pPr>
          <w:r w:rsidRPr="00B44AFA">
            <w:rPr>
              <w:rFonts w:ascii="Calibri" w:hAnsi="Calibri"/>
              <w:b/>
              <w:bCs/>
              <w:noProof/>
              <w:sz w:val="18"/>
              <w:szCs w:val="18"/>
              <w:lang w:val="ru-RU" w:eastAsia="en-US" w:bidi="en-US"/>
            </w:rPr>
            <w:t xml:space="preserve">ПРОЕКТ </w:t>
          </w:r>
          <w:r>
            <w:rPr>
              <w:rFonts w:ascii="Calibri" w:eastAsia="Times New Roman" w:hAnsi="Calibri"/>
              <w:b/>
              <w:noProof/>
              <w:sz w:val="18"/>
              <w:szCs w:val="18"/>
              <w:lang w:val="bg-BG" w:eastAsia="en-US" w:bidi="en-US"/>
            </w:rPr>
            <w:t>BG0713EFF-512-2204</w:t>
          </w:r>
          <w:r>
            <w:rPr>
              <w:rFonts w:ascii="Calibri" w:eastAsia="Times New Roman" w:hAnsi="Calibri"/>
              <w:b/>
              <w:noProof/>
              <w:sz w:val="18"/>
              <w:szCs w:val="18"/>
              <w:lang w:val="en-US" w:eastAsia="en-US" w:bidi="en-US"/>
            </w:rPr>
            <w:t>84</w:t>
          </w:r>
        </w:p>
        <w:p w:rsidR="00B44AFA" w:rsidRPr="00B44AFA" w:rsidRDefault="000426D3" w:rsidP="00B44AFA">
          <w:pPr>
            <w:tabs>
              <w:tab w:val="center" w:pos="4536"/>
              <w:tab w:val="right" w:pos="9072"/>
            </w:tabs>
            <w:jc w:val="center"/>
            <w:rPr>
              <w:rFonts w:ascii="Calibri" w:eastAsia="Times New Roman" w:hAnsi="Calibri"/>
              <w:i/>
              <w:iCs/>
              <w:noProof/>
              <w:color w:val="000000"/>
              <w:sz w:val="18"/>
              <w:szCs w:val="18"/>
              <w:lang w:val="bg-BG" w:eastAsia="en-US" w:bidi="en-US"/>
            </w:rPr>
          </w:pPr>
          <w:r w:rsidRPr="00B44AFA">
            <w:rPr>
              <w:rFonts w:ascii="Calibri" w:eastAsia="Times New Roman" w:hAnsi="Calibri"/>
              <w:i/>
              <w:iCs/>
              <w:noProof/>
              <w:color w:val="000000"/>
              <w:sz w:val="18"/>
              <w:szCs w:val="18"/>
              <w:lang w:val="bg-BG" w:eastAsia="en-US" w:bidi="en-US"/>
            </w:rPr>
            <w:t>Проектът се осъществява с финансовата подкрепа на</w:t>
          </w:r>
        </w:p>
        <w:p w:rsidR="00B44AFA" w:rsidRPr="00B44AFA" w:rsidRDefault="000426D3" w:rsidP="00B44AFA">
          <w:pPr>
            <w:tabs>
              <w:tab w:val="center" w:pos="4536"/>
              <w:tab w:val="right" w:pos="9072"/>
            </w:tabs>
            <w:jc w:val="center"/>
            <w:rPr>
              <w:rFonts w:ascii="Calibri" w:eastAsia="Times New Roman" w:hAnsi="Calibri"/>
              <w:i/>
              <w:iCs/>
              <w:noProof/>
              <w:color w:val="000000"/>
              <w:sz w:val="18"/>
              <w:szCs w:val="18"/>
              <w:lang w:val="bg-BG" w:eastAsia="en-US" w:bidi="en-US"/>
            </w:rPr>
          </w:pPr>
          <w:r w:rsidRPr="00B44AFA">
            <w:rPr>
              <w:rFonts w:ascii="Calibri" w:eastAsia="Times New Roman" w:hAnsi="Calibri"/>
              <w:i/>
              <w:iCs/>
              <w:noProof/>
              <w:color w:val="000000"/>
              <w:sz w:val="18"/>
              <w:szCs w:val="18"/>
              <w:lang w:val="bg-BG" w:eastAsia="en-US" w:bidi="en-US"/>
            </w:rPr>
            <w:t>Оперативна програма за развитие на сектор „Рибарство”,</w:t>
          </w:r>
        </w:p>
        <w:p w:rsidR="00B44AFA" w:rsidRPr="00B44AFA" w:rsidRDefault="000426D3" w:rsidP="00B44AFA">
          <w:pPr>
            <w:tabs>
              <w:tab w:val="center" w:pos="4536"/>
              <w:tab w:val="right" w:pos="9072"/>
            </w:tabs>
            <w:jc w:val="center"/>
            <w:rPr>
              <w:rFonts w:ascii="Calibri" w:eastAsia="Times New Roman" w:hAnsi="Calibri"/>
              <w:i/>
              <w:iCs/>
              <w:noProof/>
              <w:color w:val="000000"/>
              <w:sz w:val="18"/>
              <w:szCs w:val="18"/>
              <w:lang w:val="bg-BG" w:eastAsia="en-US" w:bidi="en-US"/>
            </w:rPr>
          </w:pPr>
          <w:r w:rsidRPr="00B44AFA">
            <w:rPr>
              <w:rFonts w:ascii="Calibri" w:eastAsia="Times New Roman" w:hAnsi="Calibri"/>
              <w:i/>
              <w:iCs/>
              <w:noProof/>
              <w:color w:val="000000"/>
              <w:sz w:val="18"/>
              <w:szCs w:val="18"/>
              <w:lang w:val="bg-BG" w:eastAsia="en-US" w:bidi="en-US"/>
            </w:rPr>
            <w:t>съфинансирана от Европейския фонд за рибарство на Европейския съюз</w:t>
          </w:r>
        </w:p>
        <w:p w:rsidR="00B44AFA" w:rsidRPr="00B44AFA" w:rsidRDefault="000426D3" w:rsidP="00B44AFA">
          <w:pPr>
            <w:tabs>
              <w:tab w:val="center" w:pos="4536"/>
              <w:tab w:val="right" w:pos="9072"/>
            </w:tabs>
            <w:jc w:val="center"/>
            <w:rPr>
              <w:rFonts w:ascii="Monotype Corsiva" w:eastAsia="Times New Roman" w:hAnsi="Monotype Corsiva" w:cs="Monotype Corsiva"/>
              <w:noProof/>
              <w:sz w:val="24"/>
              <w:szCs w:val="24"/>
              <w:lang w:val="bg-BG" w:eastAsia="en-US" w:bidi="en-US"/>
            </w:rPr>
          </w:pPr>
          <w:r w:rsidRPr="00B44AFA">
            <w:rPr>
              <w:rFonts w:ascii="Monotype Corsiva" w:eastAsia="Times New Roman" w:hAnsi="Monotype Corsiva" w:cs="Monotype Corsiva"/>
              <w:b/>
              <w:bCs/>
              <w:i/>
              <w:iCs/>
              <w:noProof/>
              <w:color w:val="000000"/>
              <w:sz w:val="24"/>
              <w:szCs w:val="24"/>
              <w:lang w:val="bg-BG" w:eastAsia="en-US" w:bidi="en-US"/>
            </w:rPr>
            <w:t>Инвестиране</w:t>
          </w:r>
          <w:r w:rsidRPr="00B44AFA">
            <w:rPr>
              <w:rFonts w:ascii="Monotype Corsiva" w:eastAsia="Times New Roman" w:hAnsi="Monotype Corsiva" w:cs="Monotype Corsiva"/>
              <w:b/>
              <w:bCs/>
              <w:i/>
              <w:iCs/>
              <w:noProof/>
              <w:color w:val="000000"/>
              <w:sz w:val="24"/>
              <w:szCs w:val="24"/>
              <w:lang w:val="en-US" w:eastAsia="en-US" w:bidi="en-US"/>
            </w:rPr>
            <w:t xml:space="preserve"> в </w:t>
          </w:r>
          <w:r w:rsidRPr="00B44AFA">
            <w:rPr>
              <w:rFonts w:ascii="Monotype Corsiva" w:eastAsia="Times New Roman" w:hAnsi="Monotype Corsiva" w:cs="Monotype Corsiva"/>
              <w:b/>
              <w:bCs/>
              <w:i/>
              <w:iCs/>
              <w:noProof/>
              <w:color w:val="000000"/>
              <w:sz w:val="24"/>
              <w:szCs w:val="24"/>
              <w:lang w:val="bg-BG" w:eastAsia="en-US" w:bidi="en-US"/>
            </w:rPr>
            <w:t>устойчиво рибарст</w:t>
          </w:r>
          <w:r w:rsidRPr="00B44AFA">
            <w:rPr>
              <w:rFonts w:ascii="Monotype Corsiva" w:eastAsia="Times New Roman" w:hAnsi="Monotype Corsiva" w:cs="Monotype Corsiva"/>
              <w:b/>
              <w:bCs/>
              <w:i/>
              <w:iCs/>
              <w:noProof/>
              <w:color w:val="000000"/>
              <w:sz w:val="24"/>
              <w:szCs w:val="24"/>
              <w:lang w:val="bg-BG" w:eastAsia="en-US" w:bidi="en-US"/>
            </w:rPr>
            <w:t>во</w:t>
          </w:r>
        </w:p>
      </w:tc>
      <w:tc>
        <w:tcPr>
          <w:tcW w:w="0" w:type="auto"/>
          <w:shd w:val="clear" w:color="auto" w:fill="auto"/>
          <w:vAlign w:val="center"/>
        </w:tcPr>
        <w:p w:rsidR="00B44AFA" w:rsidRPr="00B44AFA" w:rsidRDefault="000426D3" w:rsidP="00B44AFA">
          <w:pPr>
            <w:tabs>
              <w:tab w:val="center" w:pos="4536"/>
              <w:tab w:val="right" w:pos="9072"/>
            </w:tabs>
            <w:jc w:val="center"/>
            <w:rPr>
              <w:rFonts w:ascii="Monotype Corsiva" w:eastAsia="Times New Roman" w:hAnsi="Monotype Corsiva" w:cs="Monotype Corsiva"/>
              <w:noProof/>
              <w:sz w:val="24"/>
              <w:szCs w:val="24"/>
              <w:lang w:val="bg-BG" w:eastAsia="en-US" w:bidi="en-US"/>
            </w:rPr>
          </w:pPr>
          <w:r>
            <w:rPr>
              <w:rFonts w:ascii="Calibri" w:eastAsia="Times New Roman" w:hAnsi="Calibri"/>
              <w:noProof/>
              <w:sz w:val="22"/>
              <w:szCs w:val="22"/>
              <w:lang w:val="en-US" w:eastAsia="en-US"/>
            </w:rPr>
            <w:drawing>
              <wp:inline distT="0" distB="0" distL="0" distR="0">
                <wp:extent cx="7334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r>
  </w:tbl>
  <w:p w:rsidR="00B44AFA" w:rsidRDefault="00042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E0227"/>
    <w:multiLevelType w:val="hybridMultilevel"/>
    <w:tmpl w:val="1AD8502A"/>
    <w:lvl w:ilvl="0" w:tplc="E3FCEE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D3"/>
    <w:rsid w:val="000426D3"/>
    <w:rsid w:val="006835C0"/>
    <w:rsid w:val="0086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D3"/>
    <w:pPr>
      <w:spacing w:after="0" w:line="240" w:lineRule="auto"/>
    </w:pPr>
    <w:rPr>
      <w:rFonts w:ascii="Times New Roman" w:eastAsia="Calibri"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6D3"/>
    <w:pPr>
      <w:tabs>
        <w:tab w:val="center" w:pos="4536"/>
        <w:tab w:val="right" w:pos="9072"/>
      </w:tabs>
    </w:pPr>
  </w:style>
  <w:style w:type="character" w:customStyle="1" w:styleId="HeaderChar">
    <w:name w:val="Header Char"/>
    <w:basedOn w:val="DefaultParagraphFont"/>
    <w:link w:val="Header"/>
    <w:rsid w:val="000426D3"/>
    <w:rPr>
      <w:rFonts w:ascii="Times New Roman" w:eastAsia="Calibri" w:hAnsi="Times New Roman" w:cs="Times New Roman"/>
      <w:sz w:val="20"/>
      <w:szCs w:val="20"/>
      <w:lang w:val="en-GB" w:eastAsia="fr-FR"/>
    </w:rPr>
  </w:style>
  <w:style w:type="paragraph" w:styleId="Footer">
    <w:name w:val="footer"/>
    <w:basedOn w:val="Normal"/>
    <w:link w:val="FooterChar"/>
    <w:rsid w:val="000426D3"/>
    <w:pPr>
      <w:tabs>
        <w:tab w:val="center" w:pos="4536"/>
        <w:tab w:val="right" w:pos="9072"/>
      </w:tabs>
    </w:pPr>
  </w:style>
  <w:style w:type="character" w:customStyle="1" w:styleId="FooterChar">
    <w:name w:val="Footer Char"/>
    <w:basedOn w:val="DefaultParagraphFont"/>
    <w:link w:val="Footer"/>
    <w:rsid w:val="000426D3"/>
    <w:rPr>
      <w:rFonts w:ascii="Times New Roman" w:eastAsia="Calibri" w:hAnsi="Times New Roman" w:cs="Times New Roman"/>
      <w:sz w:val="20"/>
      <w:szCs w:val="20"/>
      <w:lang w:val="en-GB" w:eastAsia="fr-FR"/>
    </w:rPr>
  </w:style>
  <w:style w:type="paragraph" w:styleId="BalloonText">
    <w:name w:val="Balloon Text"/>
    <w:basedOn w:val="Normal"/>
    <w:link w:val="BalloonTextChar"/>
    <w:uiPriority w:val="99"/>
    <w:semiHidden/>
    <w:unhideWhenUsed/>
    <w:rsid w:val="000426D3"/>
    <w:rPr>
      <w:rFonts w:ascii="Tahoma" w:hAnsi="Tahoma" w:cs="Tahoma"/>
      <w:sz w:val="16"/>
      <w:szCs w:val="16"/>
    </w:rPr>
  </w:style>
  <w:style w:type="character" w:customStyle="1" w:styleId="BalloonTextChar">
    <w:name w:val="Balloon Text Char"/>
    <w:basedOn w:val="DefaultParagraphFont"/>
    <w:link w:val="BalloonText"/>
    <w:uiPriority w:val="99"/>
    <w:semiHidden/>
    <w:rsid w:val="000426D3"/>
    <w:rPr>
      <w:rFonts w:ascii="Tahoma" w:eastAsia="Calibri"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D3"/>
    <w:pPr>
      <w:spacing w:after="0" w:line="240" w:lineRule="auto"/>
    </w:pPr>
    <w:rPr>
      <w:rFonts w:ascii="Times New Roman" w:eastAsia="Calibri"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6D3"/>
    <w:pPr>
      <w:tabs>
        <w:tab w:val="center" w:pos="4536"/>
        <w:tab w:val="right" w:pos="9072"/>
      </w:tabs>
    </w:pPr>
  </w:style>
  <w:style w:type="character" w:customStyle="1" w:styleId="HeaderChar">
    <w:name w:val="Header Char"/>
    <w:basedOn w:val="DefaultParagraphFont"/>
    <w:link w:val="Header"/>
    <w:rsid w:val="000426D3"/>
    <w:rPr>
      <w:rFonts w:ascii="Times New Roman" w:eastAsia="Calibri" w:hAnsi="Times New Roman" w:cs="Times New Roman"/>
      <w:sz w:val="20"/>
      <w:szCs w:val="20"/>
      <w:lang w:val="en-GB" w:eastAsia="fr-FR"/>
    </w:rPr>
  </w:style>
  <w:style w:type="paragraph" w:styleId="Footer">
    <w:name w:val="footer"/>
    <w:basedOn w:val="Normal"/>
    <w:link w:val="FooterChar"/>
    <w:rsid w:val="000426D3"/>
    <w:pPr>
      <w:tabs>
        <w:tab w:val="center" w:pos="4536"/>
        <w:tab w:val="right" w:pos="9072"/>
      </w:tabs>
    </w:pPr>
  </w:style>
  <w:style w:type="character" w:customStyle="1" w:styleId="FooterChar">
    <w:name w:val="Footer Char"/>
    <w:basedOn w:val="DefaultParagraphFont"/>
    <w:link w:val="Footer"/>
    <w:rsid w:val="000426D3"/>
    <w:rPr>
      <w:rFonts w:ascii="Times New Roman" w:eastAsia="Calibri" w:hAnsi="Times New Roman" w:cs="Times New Roman"/>
      <w:sz w:val="20"/>
      <w:szCs w:val="20"/>
      <w:lang w:val="en-GB" w:eastAsia="fr-FR"/>
    </w:rPr>
  </w:style>
  <w:style w:type="paragraph" w:styleId="BalloonText">
    <w:name w:val="Balloon Text"/>
    <w:basedOn w:val="Normal"/>
    <w:link w:val="BalloonTextChar"/>
    <w:uiPriority w:val="99"/>
    <w:semiHidden/>
    <w:unhideWhenUsed/>
    <w:rsid w:val="000426D3"/>
    <w:rPr>
      <w:rFonts w:ascii="Tahoma" w:hAnsi="Tahoma" w:cs="Tahoma"/>
      <w:sz w:val="16"/>
      <w:szCs w:val="16"/>
    </w:rPr>
  </w:style>
  <w:style w:type="character" w:customStyle="1" w:styleId="BalloonTextChar">
    <w:name w:val="Balloon Text Char"/>
    <w:basedOn w:val="DefaultParagraphFont"/>
    <w:link w:val="BalloonText"/>
    <w:uiPriority w:val="99"/>
    <w:semiHidden/>
    <w:rsid w:val="000426D3"/>
    <w:rPr>
      <w:rFonts w:ascii="Tahoma" w:eastAsia="Calibri"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2014-07-30T08:38:00Z</dcterms:created>
  <dcterms:modified xsi:type="dcterms:W3CDTF">2014-07-30T08:38:00Z</dcterms:modified>
</cp:coreProperties>
</file>