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B6" w:rsidRPr="00BF0A8E" w:rsidRDefault="00F57EB6" w:rsidP="00F57EB6">
      <w:pPr>
        <w:spacing w:after="0" w:line="240" w:lineRule="auto"/>
        <w:rPr>
          <w:rFonts w:ascii="Times New Roman" w:hAnsi="Times New Roman"/>
          <w:b/>
          <w:sz w:val="24"/>
          <w:szCs w:val="24"/>
        </w:rPr>
      </w:pPr>
    </w:p>
    <w:p w:rsidR="00F57EB6" w:rsidRPr="00BF0A8E" w:rsidRDefault="00F57EB6" w:rsidP="00F57EB6">
      <w:pPr>
        <w:spacing w:after="0" w:line="240" w:lineRule="auto"/>
        <w:rPr>
          <w:rFonts w:ascii="Times New Roman" w:hAnsi="Times New Roman"/>
          <w:b/>
          <w:sz w:val="24"/>
          <w:szCs w:val="24"/>
        </w:rPr>
      </w:pPr>
    </w:p>
    <w:p w:rsidR="00F817F3" w:rsidRPr="00BF0A8E" w:rsidRDefault="00F817F3" w:rsidP="00F817F3">
      <w:pPr>
        <w:spacing w:after="0" w:line="240" w:lineRule="auto"/>
        <w:jc w:val="center"/>
        <w:rPr>
          <w:rFonts w:ascii="Times New Roman" w:hAnsi="Times New Roman"/>
          <w:b/>
          <w:sz w:val="32"/>
          <w:szCs w:val="24"/>
        </w:rPr>
      </w:pPr>
      <w:r w:rsidRPr="00BF0A8E">
        <w:rPr>
          <w:rFonts w:ascii="Times New Roman" w:hAnsi="Times New Roman"/>
          <w:b/>
          <w:sz w:val="32"/>
          <w:szCs w:val="24"/>
        </w:rPr>
        <w:t>ПРОТОКОЛ</w:t>
      </w:r>
    </w:p>
    <w:p w:rsidR="00F817F3" w:rsidRPr="00BF0A8E" w:rsidRDefault="00F817F3" w:rsidP="00F817F3">
      <w:pPr>
        <w:spacing w:after="0" w:line="240" w:lineRule="auto"/>
        <w:jc w:val="center"/>
        <w:rPr>
          <w:rFonts w:ascii="Times New Roman" w:hAnsi="Times New Roman"/>
          <w:b/>
          <w:sz w:val="24"/>
          <w:szCs w:val="24"/>
        </w:rPr>
      </w:pPr>
    </w:p>
    <w:p w:rsidR="00F817F3" w:rsidRPr="00BF0A8E" w:rsidRDefault="00F817F3" w:rsidP="00F817F3">
      <w:pPr>
        <w:spacing w:after="0" w:line="240" w:lineRule="auto"/>
        <w:jc w:val="center"/>
        <w:rPr>
          <w:rFonts w:ascii="Times New Roman" w:hAnsi="Times New Roman"/>
          <w:b/>
          <w:sz w:val="28"/>
          <w:szCs w:val="24"/>
        </w:rPr>
      </w:pPr>
    </w:p>
    <w:p w:rsidR="00F57EB6" w:rsidRPr="00BF0A8E" w:rsidRDefault="00F817F3" w:rsidP="00F57EB6">
      <w:pPr>
        <w:spacing w:after="0" w:line="240" w:lineRule="auto"/>
        <w:jc w:val="center"/>
        <w:rPr>
          <w:rFonts w:ascii="Times New Roman" w:hAnsi="Times New Roman"/>
          <w:b/>
          <w:sz w:val="28"/>
          <w:szCs w:val="24"/>
        </w:rPr>
      </w:pPr>
      <w:proofErr w:type="gramStart"/>
      <w:r w:rsidRPr="00BF0A8E">
        <w:rPr>
          <w:rFonts w:ascii="Times New Roman" w:hAnsi="Times New Roman"/>
          <w:b/>
          <w:sz w:val="28"/>
          <w:szCs w:val="24"/>
          <w:lang w:val="en-US"/>
        </w:rPr>
        <w:t>o</w:t>
      </w:r>
      <w:r w:rsidR="00F57EB6" w:rsidRPr="00BF0A8E">
        <w:rPr>
          <w:rFonts w:ascii="Times New Roman" w:hAnsi="Times New Roman"/>
          <w:b/>
          <w:sz w:val="28"/>
          <w:szCs w:val="24"/>
        </w:rPr>
        <w:t>т</w:t>
      </w:r>
      <w:proofErr w:type="gramEnd"/>
      <w:r w:rsidR="00F57EB6" w:rsidRPr="00BF0A8E">
        <w:rPr>
          <w:rFonts w:ascii="Times New Roman" w:hAnsi="Times New Roman"/>
          <w:b/>
          <w:sz w:val="28"/>
          <w:szCs w:val="24"/>
        </w:rPr>
        <w:t xml:space="preserve"> </w:t>
      </w:r>
      <w:r w:rsidR="00F47B3B" w:rsidRPr="00BF0A8E">
        <w:rPr>
          <w:rFonts w:ascii="Times New Roman" w:hAnsi="Times New Roman"/>
          <w:b/>
          <w:sz w:val="28"/>
          <w:szCs w:val="24"/>
        </w:rPr>
        <w:t>Шестото</w:t>
      </w:r>
      <w:r w:rsidR="00F57EB6" w:rsidRPr="00BF0A8E">
        <w:rPr>
          <w:rFonts w:ascii="Times New Roman" w:hAnsi="Times New Roman"/>
          <w:b/>
          <w:sz w:val="28"/>
          <w:szCs w:val="24"/>
        </w:rPr>
        <w:t xml:space="preserve"> заседание на тематична работна група</w:t>
      </w:r>
    </w:p>
    <w:p w:rsidR="00F57EB6" w:rsidRPr="00BF0A8E" w:rsidRDefault="00F57EB6" w:rsidP="00F57EB6">
      <w:pPr>
        <w:spacing w:after="0" w:line="240" w:lineRule="auto"/>
        <w:jc w:val="center"/>
        <w:rPr>
          <w:rFonts w:ascii="Times New Roman" w:hAnsi="Times New Roman"/>
          <w:b/>
          <w:sz w:val="28"/>
          <w:szCs w:val="24"/>
        </w:rPr>
      </w:pPr>
      <w:r w:rsidRPr="00BF0A8E">
        <w:rPr>
          <w:rFonts w:ascii="Times New Roman" w:hAnsi="Times New Roman"/>
          <w:b/>
          <w:sz w:val="28"/>
          <w:szCs w:val="24"/>
        </w:rPr>
        <w:t>за разработване на Програма за морско дело и рибарство за програмен период 2014-2020 година,</w:t>
      </w:r>
    </w:p>
    <w:p w:rsidR="00F57EB6" w:rsidRPr="00BF0A8E" w:rsidRDefault="00F57EB6" w:rsidP="00F57EB6">
      <w:pPr>
        <w:spacing w:after="0" w:line="240" w:lineRule="auto"/>
        <w:jc w:val="center"/>
        <w:rPr>
          <w:rFonts w:ascii="Times New Roman" w:hAnsi="Times New Roman"/>
          <w:b/>
          <w:sz w:val="28"/>
          <w:szCs w:val="24"/>
        </w:rPr>
      </w:pPr>
      <w:r w:rsidRPr="00BF0A8E">
        <w:rPr>
          <w:rFonts w:ascii="Times New Roman" w:hAnsi="Times New Roman"/>
          <w:b/>
          <w:sz w:val="28"/>
          <w:szCs w:val="24"/>
        </w:rPr>
        <w:t xml:space="preserve">състояло се на </w:t>
      </w:r>
      <w:r w:rsidR="00CD55B8" w:rsidRPr="00BF0A8E">
        <w:rPr>
          <w:rFonts w:ascii="Times New Roman" w:hAnsi="Times New Roman"/>
          <w:b/>
          <w:sz w:val="28"/>
          <w:szCs w:val="24"/>
        </w:rPr>
        <w:t>5 септември</w:t>
      </w:r>
      <w:r w:rsidRPr="00BF0A8E">
        <w:rPr>
          <w:rFonts w:ascii="Times New Roman" w:hAnsi="Times New Roman"/>
          <w:b/>
          <w:sz w:val="28"/>
          <w:szCs w:val="24"/>
        </w:rPr>
        <w:t xml:space="preserve"> 2013 годна, 12,</w:t>
      </w:r>
      <w:r w:rsidR="00CD55B8" w:rsidRPr="00BF0A8E">
        <w:rPr>
          <w:rFonts w:ascii="Times New Roman" w:hAnsi="Times New Roman"/>
          <w:b/>
          <w:sz w:val="28"/>
          <w:szCs w:val="24"/>
        </w:rPr>
        <w:t>3</w:t>
      </w:r>
      <w:r w:rsidRPr="00BF0A8E">
        <w:rPr>
          <w:rFonts w:ascii="Times New Roman" w:hAnsi="Times New Roman"/>
          <w:b/>
          <w:sz w:val="28"/>
          <w:szCs w:val="24"/>
        </w:rPr>
        <w:t>0 часа</w:t>
      </w:r>
    </w:p>
    <w:p w:rsidR="00F57EB6" w:rsidRPr="00BF0A8E" w:rsidRDefault="00F57EB6" w:rsidP="00F57EB6">
      <w:pPr>
        <w:spacing w:after="0" w:line="240" w:lineRule="auto"/>
        <w:jc w:val="center"/>
        <w:rPr>
          <w:rFonts w:ascii="Times New Roman" w:hAnsi="Times New Roman"/>
          <w:b/>
          <w:sz w:val="24"/>
          <w:szCs w:val="24"/>
        </w:rPr>
      </w:pPr>
      <w:r w:rsidRPr="00BF0A8E">
        <w:rPr>
          <w:rFonts w:ascii="Times New Roman" w:hAnsi="Times New Roman"/>
          <w:b/>
          <w:sz w:val="28"/>
          <w:szCs w:val="24"/>
        </w:rPr>
        <w:t>София, хотел „</w:t>
      </w:r>
      <w:proofErr w:type="spellStart"/>
      <w:r w:rsidRPr="00BF0A8E">
        <w:rPr>
          <w:rFonts w:ascii="Times New Roman" w:hAnsi="Times New Roman"/>
          <w:b/>
          <w:sz w:val="28"/>
          <w:szCs w:val="24"/>
        </w:rPr>
        <w:t>Шератон</w:t>
      </w:r>
      <w:proofErr w:type="spellEnd"/>
      <w:r w:rsidRPr="00BF0A8E">
        <w:rPr>
          <w:rFonts w:ascii="Times New Roman" w:hAnsi="Times New Roman"/>
          <w:b/>
          <w:sz w:val="28"/>
          <w:szCs w:val="24"/>
        </w:rPr>
        <w:t>”, зала „Сердика”</w:t>
      </w:r>
    </w:p>
    <w:p w:rsidR="00F57EB6" w:rsidRPr="00BF0A8E" w:rsidRDefault="00F57EB6" w:rsidP="00F57EB6">
      <w:pPr>
        <w:spacing w:after="0" w:line="240" w:lineRule="auto"/>
        <w:jc w:val="both"/>
        <w:rPr>
          <w:rFonts w:ascii="Times New Roman" w:hAnsi="Times New Roman"/>
          <w:sz w:val="24"/>
          <w:szCs w:val="24"/>
        </w:rPr>
      </w:pPr>
    </w:p>
    <w:p w:rsidR="00F57EB6" w:rsidRPr="00BF0A8E" w:rsidRDefault="00F57EB6" w:rsidP="00F57EB6">
      <w:pPr>
        <w:spacing w:after="0" w:line="240" w:lineRule="auto"/>
        <w:jc w:val="both"/>
        <w:rPr>
          <w:rFonts w:ascii="Times New Roman" w:hAnsi="Times New Roman"/>
          <w:sz w:val="24"/>
          <w:szCs w:val="24"/>
          <w:lang w:val="en-US"/>
        </w:rPr>
      </w:pPr>
    </w:p>
    <w:p w:rsidR="00E86737" w:rsidRPr="00BF0A8E" w:rsidRDefault="00F817F3" w:rsidP="007B1B06">
      <w:pPr>
        <w:spacing w:after="0" w:line="240" w:lineRule="auto"/>
        <w:ind w:firstLine="708"/>
        <w:jc w:val="both"/>
        <w:rPr>
          <w:rFonts w:ascii="Times New Roman" w:hAnsi="Times New Roman"/>
          <w:sz w:val="24"/>
          <w:szCs w:val="24"/>
        </w:rPr>
      </w:pPr>
      <w:r w:rsidRPr="00BF0A8E">
        <w:rPr>
          <w:rFonts w:ascii="Times New Roman" w:hAnsi="Times New Roman"/>
          <w:sz w:val="24"/>
          <w:szCs w:val="24"/>
        </w:rPr>
        <w:t xml:space="preserve">Заседанието беше открито от </w:t>
      </w:r>
      <w:r w:rsidRPr="00BF0A8E">
        <w:rPr>
          <w:rFonts w:ascii="Times New Roman" w:hAnsi="Times New Roman"/>
          <w:b/>
          <w:sz w:val="24"/>
          <w:szCs w:val="24"/>
        </w:rPr>
        <w:t xml:space="preserve">г-жа </w:t>
      </w:r>
      <w:r w:rsidR="00F57EB6" w:rsidRPr="00BF0A8E">
        <w:rPr>
          <w:rFonts w:ascii="Times New Roman" w:hAnsi="Times New Roman"/>
          <w:b/>
          <w:sz w:val="24"/>
          <w:szCs w:val="24"/>
        </w:rPr>
        <w:t>Цветанка Палазова</w:t>
      </w:r>
      <w:r w:rsidR="00FE7E8C" w:rsidRPr="00BF0A8E">
        <w:rPr>
          <w:rFonts w:ascii="Times New Roman" w:hAnsi="Times New Roman"/>
          <w:sz w:val="24"/>
          <w:szCs w:val="24"/>
          <w:lang w:val="en-US"/>
        </w:rPr>
        <w:t>,</w:t>
      </w:r>
      <w:r w:rsidR="00F57EB6" w:rsidRPr="00BF0A8E">
        <w:rPr>
          <w:rFonts w:ascii="Times New Roman" w:hAnsi="Times New Roman"/>
          <w:sz w:val="24"/>
          <w:szCs w:val="24"/>
        </w:rPr>
        <w:t xml:space="preserve"> директор на дирекция „Европейски фонд за рибарство“ към Изпълнителна агенция по рибарство и аквакултури. </w:t>
      </w:r>
      <w:r w:rsidR="00FE7E8C" w:rsidRPr="00BF0A8E">
        <w:rPr>
          <w:rFonts w:ascii="Times New Roman" w:hAnsi="Times New Roman"/>
          <w:sz w:val="24"/>
          <w:szCs w:val="24"/>
        </w:rPr>
        <w:t xml:space="preserve">Тя представи </w:t>
      </w:r>
      <w:r w:rsidR="00F57EB6" w:rsidRPr="00BF0A8E">
        <w:rPr>
          <w:rFonts w:ascii="Times New Roman" w:hAnsi="Times New Roman"/>
          <w:sz w:val="24"/>
          <w:szCs w:val="24"/>
        </w:rPr>
        <w:t>дневния ред</w:t>
      </w:r>
      <w:r w:rsidR="00FE7E8C" w:rsidRPr="00BF0A8E">
        <w:rPr>
          <w:rFonts w:ascii="Times New Roman" w:hAnsi="Times New Roman"/>
          <w:sz w:val="24"/>
          <w:szCs w:val="24"/>
        </w:rPr>
        <w:t xml:space="preserve"> на заседанието, който включва п</w:t>
      </w:r>
      <w:r w:rsidR="00F57EB6" w:rsidRPr="00BF0A8E">
        <w:rPr>
          <w:rFonts w:ascii="Times New Roman" w:hAnsi="Times New Roman"/>
          <w:sz w:val="24"/>
          <w:szCs w:val="24"/>
        </w:rPr>
        <w:t>ре</w:t>
      </w:r>
      <w:r w:rsidR="00A901C5" w:rsidRPr="00BF0A8E">
        <w:rPr>
          <w:rFonts w:ascii="Times New Roman" w:hAnsi="Times New Roman"/>
          <w:sz w:val="24"/>
          <w:szCs w:val="24"/>
        </w:rPr>
        <w:t>дставяне н</w:t>
      </w:r>
      <w:r w:rsidR="00FE7E8C" w:rsidRPr="00BF0A8E">
        <w:rPr>
          <w:rFonts w:ascii="Times New Roman" w:hAnsi="Times New Roman"/>
          <w:sz w:val="24"/>
          <w:szCs w:val="24"/>
        </w:rPr>
        <w:t>а</w:t>
      </w:r>
      <w:r w:rsidR="00F57EB6" w:rsidRPr="00BF0A8E">
        <w:rPr>
          <w:rFonts w:ascii="Times New Roman" w:hAnsi="Times New Roman"/>
          <w:sz w:val="24"/>
          <w:szCs w:val="24"/>
        </w:rPr>
        <w:t xml:space="preserve"> първия работен вариант на Програма</w:t>
      </w:r>
      <w:r w:rsidR="00FE7E8C" w:rsidRPr="00BF0A8E">
        <w:rPr>
          <w:rFonts w:ascii="Times New Roman" w:hAnsi="Times New Roman"/>
          <w:sz w:val="24"/>
          <w:szCs w:val="24"/>
        </w:rPr>
        <w:t>та за морско дело и рибарство</w:t>
      </w:r>
      <w:r w:rsidR="009C6673" w:rsidRPr="00BF0A8E">
        <w:rPr>
          <w:rFonts w:ascii="Times New Roman" w:hAnsi="Times New Roman"/>
          <w:sz w:val="24"/>
          <w:szCs w:val="24"/>
        </w:rPr>
        <w:t xml:space="preserve">. </w:t>
      </w:r>
      <w:r w:rsidR="009C6673" w:rsidRPr="00BF0A8E">
        <w:rPr>
          <w:rFonts w:ascii="Times New Roman" w:hAnsi="Times New Roman"/>
          <w:b/>
          <w:sz w:val="24"/>
          <w:szCs w:val="24"/>
        </w:rPr>
        <w:t xml:space="preserve">Г-жа Палазова </w:t>
      </w:r>
      <w:r w:rsidR="009C6673" w:rsidRPr="00BF0A8E">
        <w:rPr>
          <w:rFonts w:ascii="Times New Roman" w:hAnsi="Times New Roman"/>
          <w:sz w:val="24"/>
          <w:szCs w:val="24"/>
        </w:rPr>
        <w:t xml:space="preserve">приветства г-жа Маринова, заместник-министър на земеделието и храните, и изпълнителния директор на Изпълнителна агенция по рибарство и аквакултури, г-н </w:t>
      </w:r>
      <w:proofErr w:type="spellStart"/>
      <w:r w:rsidR="009C6673" w:rsidRPr="00BF0A8E">
        <w:rPr>
          <w:rFonts w:ascii="Times New Roman" w:hAnsi="Times New Roman"/>
          <w:sz w:val="24"/>
          <w:szCs w:val="24"/>
        </w:rPr>
        <w:t>Сакаджиев</w:t>
      </w:r>
      <w:proofErr w:type="spellEnd"/>
      <w:r w:rsidR="009C6673" w:rsidRPr="00BF0A8E">
        <w:rPr>
          <w:rFonts w:ascii="Times New Roman" w:hAnsi="Times New Roman"/>
          <w:sz w:val="24"/>
          <w:szCs w:val="24"/>
        </w:rPr>
        <w:t xml:space="preserve">, и даде думата на г-жа Маринова да открие заседанието. </w:t>
      </w:r>
    </w:p>
    <w:p w:rsidR="007712CA" w:rsidRPr="00BF0A8E" w:rsidRDefault="00572075" w:rsidP="007712CA">
      <w:pPr>
        <w:spacing w:after="0" w:line="240" w:lineRule="auto"/>
        <w:ind w:firstLine="708"/>
        <w:jc w:val="both"/>
        <w:rPr>
          <w:rFonts w:ascii="Times New Roman" w:hAnsi="Times New Roman"/>
          <w:sz w:val="24"/>
          <w:szCs w:val="24"/>
        </w:rPr>
      </w:pPr>
      <w:r w:rsidRPr="00BF0A8E">
        <w:rPr>
          <w:rFonts w:ascii="Times New Roman" w:hAnsi="Times New Roman"/>
          <w:b/>
          <w:sz w:val="24"/>
          <w:szCs w:val="24"/>
        </w:rPr>
        <w:t>Г-жа Валентина Маринова</w:t>
      </w:r>
      <w:r w:rsidR="007712CA" w:rsidRPr="00BF0A8E">
        <w:rPr>
          <w:rFonts w:ascii="Times New Roman" w:hAnsi="Times New Roman"/>
          <w:b/>
          <w:sz w:val="24"/>
          <w:szCs w:val="24"/>
        </w:rPr>
        <w:t xml:space="preserve">, </w:t>
      </w:r>
      <w:r w:rsidR="007712CA" w:rsidRPr="00BF0A8E">
        <w:rPr>
          <w:rFonts w:ascii="Times New Roman" w:hAnsi="Times New Roman"/>
          <w:sz w:val="24"/>
          <w:szCs w:val="24"/>
        </w:rPr>
        <w:t xml:space="preserve">заместник-министър на земеделието и храните, </w:t>
      </w:r>
      <w:r w:rsidRPr="00BF0A8E">
        <w:rPr>
          <w:rFonts w:ascii="Times New Roman" w:hAnsi="Times New Roman"/>
          <w:sz w:val="24"/>
          <w:szCs w:val="24"/>
        </w:rPr>
        <w:t xml:space="preserve">приветства членовете на ТРГ за </w:t>
      </w:r>
      <w:r w:rsidR="000D02E3" w:rsidRPr="00BF0A8E">
        <w:rPr>
          <w:rFonts w:ascii="Times New Roman" w:hAnsi="Times New Roman"/>
          <w:sz w:val="24"/>
          <w:szCs w:val="24"/>
        </w:rPr>
        <w:t>разработването на про</w:t>
      </w:r>
      <w:r w:rsidRPr="00BF0A8E">
        <w:rPr>
          <w:rFonts w:ascii="Times New Roman" w:hAnsi="Times New Roman"/>
          <w:sz w:val="24"/>
          <w:szCs w:val="24"/>
        </w:rPr>
        <w:t xml:space="preserve">грамния процес 2014-2020 година. </w:t>
      </w:r>
      <w:r w:rsidR="008508EC" w:rsidRPr="00BF0A8E">
        <w:rPr>
          <w:rFonts w:ascii="Times New Roman" w:hAnsi="Times New Roman"/>
          <w:sz w:val="24"/>
          <w:szCs w:val="24"/>
        </w:rPr>
        <w:t>Тя изрази удовлетворение, че на това заседание ще се разглежда първи работен вариант на Програмата за морско дело и рибарство</w:t>
      </w:r>
      <w:r w:rsidR="00E1046F" w:rsidRPr="00BF0A8E">
        <w:rPr>
          <w:rFonts w:ascii="Times New Roman" w:hAnsi="Times New Roman"/>
          <w:sz w:val="24"/>
          <w:szCs w:val="24"/>
        </w:rPr>
        <w:t xml:space="preserve"> като уточни, </w:t>
      </w:r>
      <w:r w:rsidR="008508EC" w:rsidRPr="00BF0A8E">
        <w:rPr>
          <w:rFonts w:ascii="Times New Roman" w:hAnsi="Times New Roman"/>
          <w:sz w:val="24"/>
          <w:szCs w:val="24"/>
        </w:rPr>
        <w:t>че п</w:t>
      </w:r>
      <w:r w:rsidR="000D02E3" w:rsidRPr="00BF0A8E">
        <w:rPr>
          <w:rFonts w:ascii="Times New Roman" w:hAnsi="Times New Roman"/>
          <w:sz w:val="24"/>
          <w:szCs w:val="24"/>
        </w:rPr>
        <w:t xml:space="preserve">рез последните два месеца усилията </w:t>
      </w:r>
      <w:r w:rsidR="00E1046F" w:rsidRPr="00BF0A8E">
        <w:rPr>
          <w:rFonts w:ascii="Times New Roman" w:hAnsi="Times New Roman"/>
          <w:sz w:val="24"/>
          <w:szCs w:val="24"/>
        </w:rPr>
        <w:t xml:space="preserve">са били </w:t>
      </w:r>
      <w:r w:rsidR="000D02E3" w:rsidRPr="00BF0A8E">
        <w:rPr>
          <w:rFonts w:ascii="Times New Roman" w:hAnsi="Times New Roman"/>
          <w:sz w:val="24"/>
          <w:szCs w:val="24"/>
        </w:rPr>
        <w:t xml:space="preserve">насочени </w:t>
      </w:r>
      <w:r w:rsidR="00E1046F" w:rsidRPr="00BF0A8E">
        <w:rPr>
          <w:rFonts w:ascii="Times New Roman" w:hAnsi="Times New Roman"/>
          <w:sz w:val="24"/>
          <w:szCs w:val="24"/>
        </w:rPr>
        <w:t xml:space="preserve">към </w:t>
      </w:r>
      <w:r w:rsidR="000D02E3" w:rsidRPr="00BF0A8E">
        <w:rPr>
          <w:rFonts w:ascii="Times New Roman" w:hAnsi="Times New Roman"/>
          <w:sz w:val="24"/>
          <w:szCs w:val="24"/>
        </w:rPr>
        <w:t>разглеждане</w:t>
      </w:r>
      <w:r w:rsidR="00E1046F" w:rsidRPr="00BF0A8E">
        <w:rPr>
          <w:rFonts w:ascii="Times New Roman" w:hAnsi="Times New Roman"/>
          <w:sz w:val="24"/>
          <w:szCs w:val="24"/>
        </w:rPr>
        <w:t>то</w:t>
      </w:r>
      <w:r w:rsidR="000D02E3" w:rsidRPr="00BF0A8E">
        <w:rPr>
          <w:rFonts w:ascii="Times New Roman" w:hAnsi="Times New Roman"/>
          <w:sz w:val="24"/>
          <w:szCs w:val="24"/>
        </w:rPr>
        <w:t xml:space="preserve"> на слот-анализа и на стратегията, </w:t>
      </w:r>
      <w:r w:rsidR="008508EC" w:rsidRPr="00BF0A8E">
        <w:rPr>
          <w:rFonts w:ascii="Times New Roman" w:hAnsi="Times New Roman"/>
          <w:sz w:val="24"/>
          <w:szCs w:val="24"/>
        </w:rPr>
        <w:t xml:space="preserve">които са фундаментални и служат </w:t>
      </w:r>
      <w:r w:rsidR="000D02E3" w:rsidRPr="00BF0A8E">
        <w:rPr>
          <w:rFonts w:ascii="Times New Roman" w:hAnsi="Times New Roman"/>
          <w:sz w:val="24"/>
          <w:szCs w:val="24"/>
        </w:rPr>
        <w:t>като основа за разработване на втория програмен период</w:t>
      </w:r>
      <w:r w:rsidR="008508EC" w:rsidRPr="00BF0A8E">
        <w:rPr>
          <w:rFonts w:ascii="Times New Roman" w:hAnsi="Times New Roman"/>
          <w:sz w:val="24"/>
          <w:szCs w:val="24"/>
        </w:rPr>
        <w:t xml:space="preserve"> за България</w:t>
      </w:r>
      <w:r w:rsidR="000D02E3" w:rsidRPr="00BF0A8E">
        <w:rPr>
          <w:rFonts w:ascii="Times New Roman" w:hAnsi="Times New Roman"/>
          <w:sz w:val="24"/>
          <w:szCs w:val="24"/>
        </w:rPr>
        <w:t>.</w:t>
      </w:r>
      <w:r w:rsidR="00E1046F" w:rsidRPr="00BF0A8E">
        <w:rPr>
          <w:rFonts w:ascii="Times New Roman" w:hAnsi="Times New Roman"/>
          <w:sz w:val="24"/>
          <w:szCs w:val="24"/>
        </w:rPr>
        <w:t xml:space="preserve"> </w:t>
      </w:r>
      <w:r w:rsidR="000D02E3" w:rsidRPr="00BF0A8E">
        <w:rPr>
          <w:rFonts w:ascii="Times New Roman" w:hAnsi="Times New Roman"/>
          <w:sz w:val="24"/>
          <w:szCs w:val="24"/>
        </w:rPr>
        <w:t>Основните акценти в развитието на сектора за 2014-2020 г</w:t>
      </w:r>
      <w:r w:rsidR="00E1046F" w:rsidRPr="00BF0A8E">
        <w:rPr>
          <w:rFonts w:ascii="Times New Roman" w:hAnsi="Times New Roman"/>
          <w:sz w:val="24"/>
          <w:szCs w:val="24"/>
        </w:rPr>
        <w:t xml:space="preserve">. </w:t>
      </w:r>
      <w:r w:rsidR="000D02E3" w:rsidRPr="00BF0A8E">
        <w:rPr>
          <w:rFonts w:ascii="Times New Roman" w:hAnsi="Times New Roman"/>
          <w:sz w:val="24"/>
          <w:szCs w:val="24"/>
        </w:rPr>
        <w:t xml:space="preserve">ще са стимулиране на иновациите в рибарството чрез опазване на екологичната среда, насърчаване на екологичните иновации като се повишава конкурентоспособността и адаптивността в сектора, услугите, които ще се предоставят в морето и вътрешните водоеми. </w:t>
      </w:r>
      <w:r w:rsidR="00401A34" w:rsidRPr="00BF0A8E">
        <w:rPr>
          <w:rFonts w:ascii="Times New Roman" w:hAnsi="Times New Roman"/>
          <w:sz w:val="24"/>
          <w:szCs w:val="24"/>
        </w:rPr>
        <w:t>В допълнение, д</w:t>
      </w:r>
      <w:r w:rsidR="000D02E3" w:rsidRPr="00BF0A8E">
        <w:rPr>
          <w:rFonts w:ascii="Times New Roman" w:hAnsi="Times New Roman"/>
          <w:sz w:val="24"/>
          <w:szCs w:val="24"/>
        </w:rPr>
        <w:t>руг основен приоритет</w:t>
      </w:r>
      <w:r w:rsidR="00401A34" w:rsidRPr="00BF0A8E">
        <w:rPr>
          <w:rFonts w:ascii="Times New Roman" w:hAnsi="Times New Roman"/>
          <w:sz w:val="24"/>
          <w:szCs w:val="24"/>
        </w:rPr>
        <w:t xml:space="preserve"> </w:t>
      </w:r>
      <w:r w:rsidR="000D02E3" w:rsidRPr="00BF0A8E">
        <w:rPr>
          <w:rFonts w:ascii="Times New Roman" w:hAnsi="Times New Roman"/>
          <w:sz w:val="24"/>
          <w:szCs w:val="24"/>
        </w:rPr>
        <w:t>е свързан с преработването, устойчивостта, запазването на ресурсите и всичко това, което подпомага развитието на този сектор.</w:t>
      </w:r>
      <w:r w:rsidR="00DB03FB" w:rsidRPr="00BF0A8E">
        <w:rPr>
          <w:rFonts w:ascii="Times New Roman" w:hAnsi="Times New Roman"/>
          <w:sz w:val="24"/>
          <w:szCs w:val="24"/>
        </w:rPr>
        <w:t xml:space="preserve"> </w:t>
      </w:r>
      <w:r w:rsidR="000D02E3" w:rsidRPr="00BF0A8E">
        <w:rPr>
          <w:rFonts w:ascii="Times New Roman" w:hAnsi="Times New Roman"/>
          <w:sz w:val="24"/>
          <w:szCs w:val="24"/>
        </w:rPr>
        <w:t>Основен принос за постигане на конкурентоспособността е подобряване на инфрастру</w:t>
      </w:r>
      <w:r w:rsidR="00DB03FB" w:rsidRPr="00BF0A8E">
        <w:rPr>
          <w:rFonts w:ascii="Times New Roman" w:hAnsi="Times New Roman"/>
          <w:sz w:val="24"/>
          <w:szCs w:val="24"/>
        </w:rPr>
        <w:t xml:space="preserve">ктурата, както на пристанищата </w:t>
      </w:r>
      <w:r w:rsidR="000D02E3" w:rsidRPr="00BF0A8E">
        <w:rPr>
          <w:rFonts w:ascii="Times New Roman" w:hAnsi="Times New Roman"/>
          <w:sz w:val="24"/>
          <w:szCs w:val="24"/>
        </w:rPr>
        <w:t xml:space="preserve">и </w:t>
      </w:r>
      <w:r w:rsidR="00DB03FB" w:rsidRPr="00BF0A8E">
        <w:rPr>
          <w:rFonts w:ascii="Times New Roman" w:hAnsi="Times New Roman"/>
          <w:sz w:val="24"/>
          <w:szCs w:val="24"/>
        </w:rPr>
        <w:t>н</w:t>
      </w:r>
      <w:r w:rsidR="000D02E3" w:rsidRPr="00BF0A8E">
        <w:rPr>
          <w:rFonts w:ascii="Times New Roman" w:hAnsi="Times New Roman"/>
          <w:sz w:val="24"/>
          <w:szCs w:val="24"/>
        </w:rPr>
        <w:t xml:space="preserve">а покритите лодкостоянки, </w:t>
      </w:r>
      <w:r w:rsidR="00DB03FB" w:rsidRPr="00BF0A8E">
        <w:rPr>
          <w:rFonts w:ascii="Times New Roman" w:hAnsi="Times New Roman"/>
          <w:sz w:val="24"/>
          <w:szCs w:val="24"/>
        </w:rPr>
        <w:t xml:space="preserve">така и </w:t>
      </w:r>
      <w:r w:rsidR="000D02E3" w:rsidRPr="00BF0A8E">
        <w:rPr>
          <w:rFonts w:ascii="Times New Roman" w:hAnsi="Times New Roman"/>
          <w:sz w:val="24"/>
          <w:szCs w:val="24"/>
        </w:rPr>
        <w:t xml:space="preserve">разработването на кейовете. </w:t>
      </w:r>
      <w:r w:rsidR="00DB03FB" w:rsidRPr="00BF0A8E">
        <w:rPr>
          <w:rFonts w:ascii="Times New Roman" w:hAnsi="Times New Roman"/>
          <w:sz w:val="24"/>
          <w:szCs w:val="24"/>
        </w:rPr>
        <w:t>Тя обърна внимание, че в следващия</w:t>
      </w:r>
      <w:r w:rsidR="000D02E3" w:rsidRPr="00BF0A8E">
        <w:rPr>
          <w:rFonts w:ascii="Times New Roman" w:hAnsi="Times New Roman"/>
          <w:sz w:val="24"/>
          <w:szCs w:val="24"/>
        </w:rPr>
        <w:t xml:space="preserve"> програмен период основно ще се обърне внимание на работата в местните инициативни групи, </w:t>
      </w:r>
      <w:r w:rsidR="00DB03FB" w:rsidRPr="00BF0A8E">
        <w:rPr>
          <w:rFonts w:ascii="Times New Roman" w:hAnsi="Times New Roman"/>
          <w:sz w:val="24"/>
          <w:szCs w:val="24"/>
        </w:rPr>
        <w:t xml:space="preserve">и по-специално </w:t>
      </w:r>
      <w:r w:rsidR="000D02E3" w:rsidRPr="00BF0A8E">
        <w:rPr>
          <w:rFonts w:ascii="Times New Roman" w:hAnsi="Times New Roman"/>
          <w:sz w:val="24"/>
          <w:szCs w:val="24"/>
        </w:rPr>
        <w:t xml:space="preserve">там където </w:t>
      </w:r>
      <w:r w:rsidR="00DB03FB" w:rsidRPr="00BF0A8E">
        <w:rPr>
          <w:rFonts w:ascii="Times New Roman" w:hAnsi="Times New Roman"/>
          <w:sz w:val="24"/>
          <w:szCs w:val="24"/>
        </w:rPr>
        <w:t>през настоящия п</w:t>
      </w:r>
      <w:r w:rsidR="000D02E3" w:rsidRPr="00BF0A8E">
        <w:rPr>
          <w:rFonts w:ascii="Times New Roman" w:hAnsi="Times New Roman"/>
          <w:sz w:val="24"/>
          <w:szCs w:val="24"/>
        </w:rPr>
        <w:t>ериод</w:t>
      </w:r>
      <w:r w:rsidR="00DB03FB" w:rsidRPr="00BF0A8E">
        <w:rPr>
          <w:rFonts w:ascii="Times New Roman" w:hAnsi="Times New Roman"/>
          <w:sz w:val="24"/>
          <w:szCs w:val="24"/>
        </w:rPr>
        <w:t xml:space="preserve"> има какво да се </w:t>
      </w:r>
      <w:r w:rsidR="000D02E3" w:rsidRPr="00BF0A8E">
        <w:rPr>
          <w:rFonts w:ascii="Times New Roman" w:hAnsi="Times New Roman"/>
          <w:sz w:val="24"/>
          <w:szCs w:val="24"/>
        </w:rPr>
        <w:t>доработва</w:t>
      </w:r>
      <w:r w:rsidR="00DB03FB" w:rsidRPr="00BF0A8E">
        <w:rPr>
          <w:rFonts w:ascii="Times New Roman" w:hAnsi="Times New Roman"/>
          <w:sz w:val="24"/>
          <w:szCs w:val="24"/>
        </w:rPr>
        <w:t xml:space="preserve">. Тя прикани всички присъстващи да се обединят и да работят заедно за надграждането на представения първоначален вариант, </w:t>
      </w:r>
      <w:r w:rsidR="000D02E3" w:rsidRPr="00BF0A8E">
        <w:rPr>
          <w:rFonts w:ascii="Times New Roman" w:hAnsi="Times New Roman"/>
          <w:sz w:val="24"/>
          <w:szCs w:val="24"/>
        </w:rPr>
        <w:t>за да</w:t>
      </w:r>
      <w:r w:rsidR="00CB5992" w:rsidRPr="00BF0A8E">
        <w:rPr>
          <w:rFonts w:ascii="Times New Roman" w:hAnsi="Times New Roman"/>
          <w:sz w:val="24"/>
          <w:szCs w:val="24"/>
        </w:rPr>
        <w:t xml:space="preserve"> се гарантира </w:t>
      </w:r>
      <w:r w:rsidR="000D02E3" w:rsidRPr="00BF0A8E">
        <w:rPr>
          <w:rFonts w:ascii="Times New Roman" w:hAnsi="Times New Roman"/>
          <w:sz w:val="24"/>
          <w:szCs w:val="24"/>
        </w:rPr>
        <w:t>сигурност</w:t>
      </w:r>
      <w:r w:rsidR="00CB5992" w:rsidRPr="00BF0A8E">
        <w:rPr>
          <w:rFonts w:ascii="Times New Roman" w:hAnsi="Times New Roman"/>
          <w:sz w:val="24"/>
          <w:szCs w:val="24"/>
        </w:rPr>
        <w:t>та</w:t>
      </w:r>
      <w:r w:rsidR="000D02E3" w:rsidRPr="00BF0A8E">
        <w:rPr>
          <w:rFonts w:ascii="Times New Roman" w:hAnsi="Times New Roman"/>
          <w:sz w:val="24"/>
          <w:szCs w:val="24"/>
        </w:rPr>
        <w:t>, че повече заинтересовани страни ще бъдат допустими да ползват европейско финансиране.</w:t>
      </w:r>
      <w:r w:rsidR="00CB5992" w:rsidRPr="00BF0A8E">
        <w:rPr>
          <w:rFonts w:ascii="Times New Roman" w:hAnsi="Times New Roman"/>
          <w:sz w:val="24"/>
          <w:szCs w:val="24"/>
        </w:rPr>
        <w:t xml:space="preserve"> В тази връзка, тя предложи всички присъстващи, които имат коментари и забележки по текста</w:t>
      </w:r>
      <w:r w:rsidR="001D6E0A" w:rsidRPr="00BF0A8E">
        <w:rPr>
          <w:rFonts w:ascii="Times New Roman" w:hAnsi="Times New Roman"/>
          <w:sz w:val="24"/>
          <w:szCs w:val="24"/>
        </w:rPr>
        <w:t xml:space="preserve"> в писмен вид, да ги предоставят, за да бъдат те отразени в по-окончателния вариант на документа, който отново ще бъде представен пред заинтересованите страни. Г-жа Маринова пожела </w:t>
      </w:r>
      <w:r w:rsidR="000D02E3" w:rsidRPr="00BF0A8E">
        <w:rPr>
          <w:rFonts w:ascii="Times New Roman" w:hAnsi="Times New Roman"/>
          <w:sz w:val="24"/>
          <w:szCs w:val="24"/>
        </w:rPr>
        <w:t>ползотворна работа и</w:t>
      </w:r>
      <w:r w:rsidR="001D6E0A" w:rsidRPr="00BF0A8E">
        <w:rPr>
          <w:rFonts w:ascii="Times New Roman" w:hAnsi="Times New Roman"/>
          <w:sz w:val="24"/>
          <w:szCs w:val="24"/>
        </w:rPr>
        <w:t xml:space="preserve"> изрази </w:t>
      </w:r>
      <w:r w:rsidR="007712CA" w:rsidRPr="00BF0A8E">
        <w:rPr>
          <w:rFonts w:ascii="Times New Roman" w:hAnsi="Times New Roman"/>
          <w:sz w:val="24"/>
          <w:szCs w:val="24"/>
        </w:rPr>
        <w:t>надежда,</w:t>
      </w:r>
      <w:r w:rsidR="000D02E3" w:rsidRPr="00BF0A8E">
        <w:rPr>
          <w:rFonts w:ascii="Times New Roman" w:hAnsi="Times New Roman"/>
          <w:sz w:val="24"/>
          <w:szCs w:val="24"/>
        </w:rPr>
        <w:t xml:space="preserve"> че всичко, което е свързано с диверсификация на дейностите в рибарството и опазването на аквакултурите също ще намери</w:t>
      </w:r>
      <w:r w:rsidR="007712CA" w:rsidRPr="00BF0A8E">
        <w:rPr>
          <w:rFonts w:ascii="Times New Roman" w:hAnsi="Times New Roman"/>
          <w:sz w:val="24"/>
          <w:szCs w:val="24"/>
        </w:rPr>
        <w:t xml:space="preserve"> отражение в идеите </w:t>
      </w:r>
      <w:r w:rsidR="000D02E3" w:rsidRPr="00BF0A8E">
        <w:rPr>
          <w:rFonts w:ascii="Times New Roman" w:hAnsi="Times New Roman"/>
          <w:sz w:val="24"/>
          <w:szCs w:val="24"/>
        </w:rPr>
        <w:t>и предложения</w:t>
      </w:r>
      <w:r w:rsidR="007712CA" w:rsidRPr="00BF0A8E">
        <w:rPr>
          <w:rFonts w:ascii="Times New Roman" w:hAnsi="Times New Roman"/>
          <w:sz w:val="24"/>
          <w:szCs w:val="24"/>
        </w:rPr>
        <w:t>та</w:t>
      </w:r>
      <w:r w:rsidR="000D02E3" w:rsidRPr="00BF0A8E">
        <w:rPr>
          <w:rFonts w:ascii="Times New Roman" w:hAnsi="Times New Roman"/>
          <w:sz w:val="24"/>
          <w:szCs w:val="24"/>
        </w:rPr>
        <w:t>, които</w:t>
      </w:r>
      <w:r w:rsidR="007712CA" w:rsidRPr="00BF0A8E">
        <w:rPr>
          <w:rFonts w:ascii="Times New Roman" w:hAnsi="Times New Roman"/>
          <w:sz w:val="24"/>
          <w:szCs w:val="24"/>
        </w:rPr>
        <w:t xml:space="preserve"> ще бъдат обсъдени по време на заседанието.</w:t>
      </w:r>
    </w:p>
    <w:p w:rsidR="000D02E3" w:rsidRPr="00BF0A8E" w:rsidRDefault="007712CA" w:rsidP="007712CA">
      <w:pPr>
        <w:spacing w:after="0" w:line="240" w:lineRule="auto"/>
        <w:ind w:firstLine="708"/>
        <w:jc w:val="both"/>
        <w:rPr>
          <w:rFonts w:ascii="Times New Roman" w:hAnsi="Times New Roman"/>
          <w:sz w:val="24"/>
          <w:szCs w:val="24"/>
        </w:rPr>
      </w:pPr>
      <w:r w:rsidRPr="00BF0A8E">
        <w:rPr>
          <w:rFonts w:ascii="Times New Roman" w:hAnsi="Times New Roman"/>
          <w:b/>
          <w:sz w:val="24"/>
          <w:szCs w:val="24"/>
        </w:rPr>
        <w:t xml:space="preserve">Г-н </w:t>
      </w:r>
      <w:proofErr w:type="spellStart"/>
      <w:r w:rsidRPr="00BF0A8E">
        <w:rPr>
          <w:rFonts w:ascii="Times New Roman" w:hAnsi="Times New Roman"/>
          <w:b/>
          <w:sz w:val="24"/>
          <w:szCs w:val="24"/>
        </w:rPr>
        <w:t>Майдън</w:t>
      </w:r>
      <w:proofErr w:type="spellEnd"/>
      <w:r w:rsidRPr="00BF0A8E">
        <w:rPr>
          <w:rFonts w:ascii="Times New Roman" w:hAnsi="Times New Roman"/>
          <w:b/>
          <w:sz w:val="24"/>
          <w:szCs w:val="24"/>
        </w:rPr>
        <w:t xml:space="preserve"> </w:t>
      </w:r>
      <w:proofErr w:type="spellStart"/>
      <w:r w:rsidRPr="00BF0A8E">
        <w:rPr>
          <w:rFonts w:ascii="Times New Roman" w:hAnsi="Times New Roman"/>
          <w:b/>
          <w:sz w:val="24"/>
          <w:szCs w:val="24"/>
        </w:rPr>
        <w:t>Сакаджиев</w:t>
      </w:r>
      <w:proofErr w:type="spellEnd"/>
      <w:r w:rsidRPr="00BF0A8E">
        <w:rPr>
          <w:rFonts w:ascii="Times New Roman" w:hAnsi="Times New Roman"/>
          <w:sz w:val="24"/>
          <w:szCs w:val="24"/>
        </w:rPr>
        <w:t>, изпълнителен директор на ИАРА</w:t>
      </w:r>
      <w:r w:rsidR="006230E3" w:rsidRPr="00BF0A8E">
        <w:rPr>
          <w:rFonts w:ascii="Times New Roman" w:hAnsi="Times New Roman"/>
          <w:sz w:val="24"/>
          <w:szCs w:val="24"/>
        </w:rPr>
        <w:t xml:space="preserve"> приветства присъстващите на </w:t>
      </w:r>
      <w:r w:rsidR="000D02E3" w:rsidRPr="00BF0A8E">
        <w:rPr>
          <w:rFonts w:ascii="Times New Roman" w:hAnsi="Times New Roman"/>
          <w:sz w:val="24"/>
          <w:szCs w:val="24"/>
        </w:rPr>
        <w:t>Шестото заседание на тематичната работна група за разработване на Програмата за морско дело и рибарство за програмен период 2014-2020 година.</w:t>
      </w:r>
      <w:r w:rsidR="00E67F9A" w:rsidRPr="00BF0A8E">
        <w:rPr>
          <w:rFonts w:ascii="Times New Roman" w:hAnsi="Times New Roman"/>
          <w:sz w:val="24"/>
          <w:szCs w:val="24"/>
        </w:rPr>
        <w:t xml:space="preserve"> Той отбеляза, че се надява на активна дискусия и диалог по предложенията свързани с обсъждания </w:t>
      </w:r>
      <w:r w:rsidR="000D02E3" w:rsidRPr="00BF0A8E">
        <w:rPr>
          <w:rFonts w:ascii="Times New Roman" w:hAnsi="Times New Roman"/>
          <w:sz w:val="24"/>
          <w:szCs w:val="24"/>
        </w:rPr>
        <w:t>първи работен вариант на Програмата за морско дело</w:t>
      </w:r>
      <w:r w:rsidR="00AE554A" w:rsidRPr="00BF0A8E">
        <w:rPr>
          <w:rFonts w:ascii="Times New Roman" w:hAnsi="Times New Roman"/>
          <w:sz w:val="24"/>
          <w:szCs w:val="24"/>
        </w:rPr>
        <w:t xml:space="preserve"> и рибарство</w:t>
      </w:r>
      <w:r w:rsidR="00E67F9A" w:rsidRPr="00BF0A8E">
        <w:rPr>
          <w:rFonts w:ascii="Times New Roman" w:hAnsi="Times New Roman"/>
          <w:sz w:val="24"/>
          <w:szCs w:val="24"/>
        </w:rPr>
        <w:t>. В допълнение, изрази своето оч</w:t>
      </w:r>
      <w:r w:rsidR="000D02E3" w:rsidRPr="00BF0A8E">
        <w:rPr>
          <w:rFonts w:ascii="Times New Roman" w:hAnsi="Times New Roman"/>
          <w:sz w:val="24"/>
          <w:szCs w:val="24"/>
        </w:rPr>
        <w:t>аква</w:t>
      </w:r>
      <w:r w:rsidR="00E67F9A" w:rsidRPr="00BF0A8E">
        <w:rPr>
          <w:rFonts w:ascii="Times New Roman" w:hAnsi="Times New Roman"/>
          <w:sz w:val="24"/>
          <w:szCs w:val="24"/>
        </w:rPr>
        <w:t xml:space="preserve">не за </w:t>
      </w:r>
      <w:r w:rsidR="000D02E3" w:rsidRPr="00BF0A8E">
        <w:rPr>
          <w:rFonts w:ascii="Times New Roman" w:hAnsi="Times New Roman"/>
          <w:sz w:val="24"/>
          <w:szCs w:val="24"/>
        </w:rPr>
        <w:t xml:space="preserve">взаимодействие и сътрудничество, </w:t>
      </w:r>
      <w:r w:rsidR="00E67F9A" w:rsidRPr="00BF0A8E">
        <w:rPr>
          <w:rFonts w:ascii="Times New Roman" w:hAnsi="Times New Roman"/>
          <w:sz w:val="24"/>
          <w:szCs w:val="24"/>
        </w:rPr>
        <w:t xml:space="preserve">тъй като </w:t>
      </w:r>
      <w:r w:rsidR="000D02E3" w:rsidRPr="00BF0A8E">
        <w:rPr>
          <w:rFonts w:ascii="Times New Roman" w:hAnsi="Times New Roman"/>
          <w:sz w:val="24"/>
          <w:szCs w:val="24"/>
        </w:rPr>
        <w:t xml:space="preserve">без съмнение браншовите асоциации от сектора, местните рибарски групи, представителите на общините и всички заинтересовани институции заемат важна роля в подготовката и прилагането на Програмата през следващия програмен период. </w:t>
      </w:r>
      <w:r w:rsidR="008C726D" w:rsidRPr="00BF0A8E">
        <w:rPr>
          <w:rFonts w:ascii="Times New Roman" w:hAnsi="Times New Roman"/>
          <w:sz w:val="24"/>
          <w:szCs w:val="24"/>
        </w:rPr>
        <w:t xml:space="preserve">Той подчерта необходимостта от развитие и запазване на бизнеса на </w:t>
      </w:r>
      <w:r w:rsidR="000D02E3" w:rsidRPr="00BF0A8E">
        <w:rPr>
          <w:rFonts w:ascii="Times New Roman" w:hAnsi="Times New Roman"/>
          <w:sz w:val="24"/>
          <w:szCs w:val="24"/>
        </w:rPr>
        <w:t>хората от рибния бранш</w:t>
      </w:r>
      <w:r w:rsidR="008C726D" w:rsidRPr="00BF0A8E">
        <w:rPr>
          <w:rFonts w:ascii="Times New Roman" w:hAnsi="Times New Roman"/>
          <w:sz w:val="24"/>
          <w:szCs w:val="24"/>
        </w:rPr>
        <w:t xml:space="preserve">, </w:t>
      </w:r>
      <w:r w:rsidR="00AE554A" w:rsidRPr="00BF0A8E">
        <w:rPr>
          <w:rFonts w:ascii="Times New Roman" w:hAnsi="Times New Roman"/>
          <w:sz w:val="24"/>
          <w:szCs w:val="24"/>
        </w:rPr>
        <w:t>к</w:t>
      </w:r>
      <w:r w:rsidR="008C726D" w:rsidRPr="00BF0A8E">
        <w:rPr>
          <w:rFonts w:ascii="Times New Roman" w:hAnsi="Times New Roman"/>
          <w:sz w:val="24"/>
          <w:szCs w:val="24"/>
        </w:rPr>
        <w:t>а</w:t>
      </w:r>
      <w:r w:rsidR="00AE554A" w:rsidRPr="00BF0A8E">
        <w:rPr>
          <w:rFonts w:ascii="Times New Roman" w:hAnsi="Times New Roman"/>
          <w:sz w:val="24"/>
          <w:szCs w:val="24"/>
        </w:rPr>
        <w:t>то</w:t>
      </w:r>
      <w:r w:rsidR="008C726D" w:rsidRPr="00BF0A8E">
        <w:rPr>
          <w:rFonts w:ascii="Times New Roman" w:hAnsi="Times New Roman"/>
          <w:sz w:val="24"/>
          <w:szCs w:val="24"/>
        </w:rPr>
        <w:t xml:space="preserve"> именно това е целта на </w:t>
      </w:r>
      <w:r w:rsidR="000D02E3" w:rsidRPr="00BF0A8E">
        <w:rPr>
          <w:rFonts w:ascii="Times New Roman" w:hAnsi="Times New Roman"/>
          <w:sz w:val="24"/>
          <w:szCs w:val="24"/>
        </w:rPr>
        <w:t>новата Програма за морско дело и рибарство</w:t>
      </w:r>
      <w:r w:rsidR="008C726D" w:rsidRPr="00BF0A8E">
        <w:rPr>
          <w:rFonts w:ascii="Times New Roman" w:hAnsi="Times New Roman"/>
          <w:sz w:val="24"/>
          <w:szCs w:val="24"/>
        </w:rPr>
        <w:t xml:space="preserve">. Г-н </w:t>
      </w:r>
      <w:proofErr w:type="spellStart"/>
      <w:r w:rsidR="008C726D" w:rsidRPr="00BF0A8E">
        <w:rPr>
          <w:rFonts w:ascii="Times New Roman" w:hAnsi="Times New Roman"/>
          <w:sz w:val="24"/>
          <w:szCs w:val="24"/>
        </w:rPr>
        <w:t>Сакаджиев</w:t>
      </w:r>
      <w:proofErr w:type="spellEnd"/>
      <w:r w:rsidR="008C726D" w:rsidRPr="00BF0A8E">
        <w:rPr>
          <w:rFonts w:ascii="Times New Roman" w:hAnsi="Times New Roman"/>
          <w:sz w:val="24"/>
          <w:szCs w:val="24"/>
        </w:rPr>
        <w:t xml:space="preserve"> изрази готовност за съдействие и подкрепа от страна на екипа на ИАРА в качеството си на </w:t>
      </w:r>
      <w:r w:rsidR="000D02E3" w:rsidRPr="00BF0A8E">
        <w:rPr>
          <w:rFonts w:ascii="Times New Roman" w:hAnsi="Times New Roman"/>
          <w:sz w:val="24"/>
          <w:szCs w:val="24"/>
        </w:rPr>
        <w:t>Управляващ орган на Оперативната програма</w:t>
      </w:r>
      <w:r w:rsidR="008C726D" w:rsidRPr="00BF0A8E">
        <w:rPr>
          <w:rFonts w:ascii="Times New Roman" w:hAnsi="Times New Roman"/>
          <w:sz w:val="24"/>
          <w:szCs w:val="24"/>
        </w:rPr>
        <w:t xml:space="preserve">, за </w:t>
      </w:r>
      <w:r w:rsidR="000D02E3" w:rsidRPr="00BF0A8E">
        <w:rPr>
          <w:rFonts w:ascii="Times New Roman" w:hAnsi="Times New Roman"/>
          <w:sz w:val="24"/>
          <w:szCs w:val="24"/>
        </w:rPr>
        <w:t xml:space="preserve">да </w:t>
      </w:r>
      <w:r w:rsidR="008C726D" w:rsidRPr="00BF0A8E">
        <w:rPr>
          <w:rFonts w:ascii="Times New Roman" w:hAnsi="Times New Roman"/>
          <w:sz w:val="24"/>
          <w:szCs w:val="24"/>
        </w:rPr>
        <w:t>се постигнат съвместно добри резултати, и по</w:t>
      </w:r>
      <w:r w:rsidR="000D02E3" w:rsidRPr="00BF0A8E">
        <w:rPr>
          <w:rFonts w:ascii="Times New Roman" w:hAnsi="Times New Roman"/>
          <w:sz w:val="24"/>
          <w:szCs w:val="24"/>
        </w:rPr>
        <w:t>жела</w:t>
      </w:r>
      <w:r w:rsidR="008C726D" w:rsidRPr="00BF0A8E">
        <w:rPr>
          <w:rFonts w:ascii="Times New Roman" w:hAnsi="Times New Roman"/>
          <w:sz w:val="24"/>
          <w:szCs w:val="24"/>
        </w:rPr>
        <w:t xml:space="preserve"> успешна работа.</w:t>
      </w:r>
    </w:p>
    <w:p w:rsidR="00F355D9" w:rsidRPr="00BF0A8E" w:rsidRDefault="00F355D9" w:rsidP="00F355D9">
      <w:pPr>
        <w:spacing w:after="0" w:line="240" w:lineRule="auto"/>
        <w:ind w:firstLine="708"/>
        <w:jc w:val="both"/>
        <w:rPr>
          <w:rFonts w:ascii="Times New Roman" w:hAnsi="Times New Roman"/>
          <w:sz w:val="24"/>
          <w:szCs w:val="24"/>
        </w:rPr>
      </w:pPr>
      <w:r w:rsidRPr="00BF0A8E">
        <w:rPr>
          <w:rFonts w:ascii="Times New Roman" w:hAnsi="Times New Roman"/>
          <w:b/>
          <w:sz w:val="24"/>
          <w:szCs w:val="24"/>
        </w:rPr>
        <w:t xml:space="preserve">Г-жа Цветанка Палазова </w:t>
      </w:r>
      <w:r w:rsidRPr="00BF0A8E">
        <w:rPr>
          <w:rFonts w:ascii="Times New Roman" w:hAnsi="Times New Roman"/>
          <w:sz w:val="24"/>
          <w:szCs w:val="24"/>
        </w:rPr>
        <w:t>благодари на ръководството за тяхната подкрепа и даде думата на консултантите да направят презентация на Програмата за морско дело и рибарство.</w:t>
      </w:r>
    </w:p>
    <w:p w:rsidR="00CF2A13" w:rsidRPr="00BF0A8E" w:rsidRDefault="00F355D9" w:rsidP="00F355D9">
      <w:pPr>
        <w:spacing w:after="0" w:line="240" w:lineRule="auto"/>
        <w:ind w:firstLine="708"/>
        <w:jc w:val="both"/>
        <w:rPr>
          <w:rFonts w:ascii="Times New Roman" w:hAnsi="Times New Roman"/>
          <w:sz w:val="24"/>
          <w:szCs w:val="24"/>
        </w:rPr>
      </w:pPr>
      <w:r w:rsidRPr="00BF0A8E">
        <w:rPr>
          <w:rFonts w:ascii="Times New Roman" w:hAnsi="Times New Roman"/>
          <w:sz w:val="24"/>
          <w:szCs w:val="24"/>
        </w:rPr>
        <w:t xml:space="preserve">Заседанието продължи с презентация на </w:t>
      </w:r>
      <w:r w:rsidRPr="00BF0A8E">
        <w:rPr>
          <w:rFonts w:ascii="Times New Roman" w:hAnsi="Times New Roman"/>
          <w:b/>
          <w:sz w:val="24"/>
          <w:szCs w:val="24"/>
        </w:rPr>
        <w:t xml:space="preserve">г-жа Юлия Спиридонова, </w:t>
      </w:r>
      <w:r w:rsidRPr="00BF0A8E">
        <w:rPr>
          <w:rFonts w:ascii="Times New Roman" w:hAnsi="Times New Roman"/>
          <w:sz w:val="24"/>
          <w:szCs w:val="24"/>
        </w:rPr>
        <w:t xml:space="preserve">представител на екипа, който подготвя Програмата за морско дело и рибарство. Тя представи първия работен вариант на Програмата като обърна внимание, че някои части не са попълнени, тъй като все още </w:t>
      </w:r>
      <w:r w:rsidR="00CF2A13" w:rsidRPr="00BF0A8E">
        <w:rPr>
          <w:rFonts w:ascii="Times New Roman" w:hAnsi="Times New Roman"/>
          <w:sz w:val="24"/>
          <w:szCs w:val="24"/>
        </w:rPr>
        <w:t xml:space="preserve">предстои приемането на регламентите, както и финализирането на мерките, които ще се прилагат. Тя допълни, че със сигурност има какво да се добави и преработи, поради което екипът на консултантите </w:t>
      </w:r>
      <w:r w:rsidRPr="00BF0A8E">
        <w:rPr>
          <w:rFonts w:ascii="Times New Roman" w:hAnsi="Times New Roman"/>
          <w:sz w:val="24"/>
          <w:szCs w:val="24"/>
        </w:rPr>
        <w:t>разчита на ко</w:t>
      </w:r>
      <w:r w:rsidR="00CF2A13" w:rsidRPr="00BF0A8E">
        <w:rPr>
          <w:rFonts w:ascii="Times New Roman" w:hAnsi="Times New Roman"/>
          <w:sz w:val="24"/>
          <w:szCs w:val="24"/>
        </w:rPr>
        <w:t>ментари, становища и допълнения. След като се получат предложения, се планира да се проведат работни срещи за обсъждането им в края на септември като се организират срещи на място с браншовите организации</w:t>
      </w:r>
      <w:r w:rsidR="006E79E8" w:rsidRPr="00BF0A8E">
        <w:rPr>
          <w:rFonts w:ascii="Times New Roman" w:hAnsi="Times New Roman"/>
          <w:sz w:val="24"/>
          <w:szCs w:val="24"/>
        </w:rPr>
        <w:t>, с всички заинтересовани групи и страни</w:t>
      </w:r>
      <w:r w:rsidR="00CF2A13" w:rsidRPr="00BF0A8E">
        <w:rPr>
          <w:rFonts w:ascii="Times New Roman" w:hAnsi="Times New Roman"/>
          <w:sz w:val="24"/>
          <w:szCs w:val="24"/>
        </w:rPr>
        <w:t xml:space="preserve">. </w:t>
      </w:r>
      <w:r w:rsidR="006E79E8" w:rsidRPr="00BF0A8E">
        <w:rPr>
          <w:rFonts w:ascii="Times New Roman" w:hAnsi="Times New Roman"/>
          <w:sz w:val="24"/>
          <w:szCs w:val="24"/>
        </w:rPr>
        <w:t>Тя продължи с представяне на приоритетите, заложени в регламента и образеца на програмата, и обосновка на мерките</w:t>
      </w:r>
      <w:r w:rsidR="00E3051B" w:rsidRPr="00BF0A8E">
        <w:rPr>
          <w:rFonts w:ascii="Times New Roman" w:hAnsi="Times New Roman"/>
          <w:sz w:val="24"/>
          <w:szCs w:val="24"/>
        </w:rPr>
        <w:t xml:space="preserve">. </w:t>
      </w:r>
    </w:p>
    <w:p w:rsidR="00E3051B" w:rsidRPr="00BF0A8E" w:rsidRDefault="00E3051B" w:rsidP="00F355D9">
      <w:pPr>
        <w:spacing w:after="0" w:line="240" w:lineRule="auto"/>
        <w:ind w:firstLine="708"/>
        <w:jc w:val="both"/>
        <w:rPr>
          <w:rFonts w:ascii="Times New Roman" w:hAnsi="Times New Roman"/>
          <w:sz w:val="24"/>
          <w:szCs w:val="24"/>
        </w:rPr>
      </w:pPr>
      <w:r w:rsidRPr="00BF0A8E">
        <w:rPr>
          <w:rFonts w:ascii="Times New Roman" w:hAnsi="Times New Roman"/>
          <w:sz w:val="24"/>
          <w:szCs w:val="24"/>
        </w:rPr>
        <w:t xml:space="preserve">В представянето се включи </w:t>
      </w:r>
      <w:r w:rsidR="00FD1546" w:rsidRPr="00BF0A8E">
        <w:rPr>
          <w:rFonts w:ascii="Times New Roman" w:hAnsi="Times New Roman"/>
          <w:sz w:val="24"/>
          <w:szCs w:val="24"/>
        </w:rPr>
        <w:t xml:space="preserve">и </w:t>
      </w:r>
      <w:r w:rsidRPr="00BF0A8E">
        <w:rPr>
          <w:rFonts w:ascii="Times New Roman" w:hAnsi="Times New Roman"/>
          <w:b/>
          <w:sz w:val="24"/>
          <w:szCs w:val="24"/>
        </w:rPr>
        <w:t xml:space="preserve">г-жа Кристина </w:t>
      </w:r>
      <w:proofErr w:type="spellStart"/>
      <w:r w:rsidRPr="00BF0A8E">
        <w:rPr>
          <w:rFonts w:ascii="Times New Roman" w:hAnsi="Times New Roman"/>
          <w:b/>
          <w:sz w:val="24"/>
          <w:szCs w:val="24"/>
        </w:rPr>
        <w:t>Цветанска</w:t>
      </w:r>
      <w:proofErr w:type="spellEnd"/>
      <w:r w:rsidRPr="00BF0A8E">
        <w:rPr>
          <w:rFonts w:ascii="Times New Roman" w:hAnsi="Times New Roman"/>
          <w:sz w:val="24"/>
          <w:szCs w:val="24"/>
        </w:rPr>
        <w:t>, която разясни мерките, допустимите кандидати, процента на субсидия и подхода</w:t>
      </w:r>
      <w:r w:rsidR="00FD1546" w:rsidRPr="00BF0A8E">
        <w:rPr>
          <w:rFonts w:ascii="Times New Roman" w:hAnsi="Times New Roman"/>
          <w:sz w:val="24"/>
          <w:szCs w:val="24"/>
        </w:rPr>
        <w:t xml:space="preserve"> при определянето на индикаторите</w:t>
      </w:r>
      <w:r w:rsidRPr="00BF0A8E">
        <w:rPr>
          <w:rFonts w:ascii="Times New Roman" w:hAnsi="Times New Roman"/>
          <w:sz w:val="24"/>
          <w:szCs w:val="24"/>
        </w:rPr>
        <w:t xml:space="preserve">, както и </w:t>
      </w:r>
      <w:r w:rsidR="00FD1546" w:rsidRPr="00BF0A8E">
        <w:rPr>
          <w:rFonts w:ascii="Times New Roman" w:hAnsi="Times New Roman"/>
          <w:sz w:val="24"/>
          <w:szCs w:val="24"/>
        </w:rPr>
        <w:t xml:space="preserve">идеята за Воденото от Общността Местно Развитие (ВОМР). </w:t>
      </w:r>
    </w:p>
    <w:p w:rsidR="00FD1546" w:rsidRPr="00BF0A8E" w:rsidRDefault="00682867" w:rsidP="00682867">
      <w:pPr>
        <w:spacing w:after="0" w:line="240" w:lineRule="auto"/>
        <w:ind w:firstLine="708"/>
        <w:jc w:val="both"/>
        <w:rPr>
          <w:rFonts w:ascii="Times New Roman" w:hAnsi="Times New Roman"/>
          <w:sz w:val="24"/>
          <w:szCs w:val="24"/>
        </w:rPr>
      </w:pPr>
      <w:r w:rsidRPr="00BF0A8E">
        <w:rPr>
          <w:rFonts w:ascii="Times New Roman" w:hAnsi="Times New Roman"/>
          <w:b/>
          <w:sz w:val="24"/>
          <w:szCs w:val="24"/>
        </w:rPr>
        <w:t xml:space="preserve">Г-жа Валентина Маринова </w:t>
      </w:r>
      <w:r w:rsidRPr="00BF0A8E">
        <w:rPr>
          <w:rFonts w:ascii="Times New Roman" w:hAnsi="Times New Roman"/>
          <w:sz w:val="24"/>
          <w:szCs w:val="24"/>
        </w:rPr>
        <w:t xml:space="preserve">призова да се обърне внимание на </w:t>
      </w:r>
      <w:r w:rsidR="00FD1546" w:rsidRPr="00BF0A8E">
        <w:rPr>
          <w:rFonts w:ascii="Times New Roman" w:hAnsi="Times New Roman"/>
          <w:sz w:val="24"/>
          <w:szCs w:val="24"/>
        </w:rPr>
        <w:t>съвместната работа и партньорството</w:t>
      </w:r>
      <w:r w:rsidR="00252117" w:rsidRPr="00BF0A8E">
        <w:rPr>
          <w:rFonts w:ascii="Times New Roman" w:hAnsi="Times New Roman"/>
          <w:sz w:val="24"/>
          <w:szCs w:val="24"/>
        </w:rPr>
        <w:t>,</w:t>
      </w:r>
      <w:r w:rsidRPr="00BF0A8E">
        <w:rPr>
          <w:rFonts w:ascii="Times New Roman" w:hAnsi="Times New Roman"/>
          <w:sz w:val="24"/>
          <w:szCs w:val="24"/>
        </w:rPr>
        <w:t xml:space="preserve"> така че чрез</w:t>
      </w:r>
      <w:r w:rsidR="00FD1546" w:rsidRPr="00BF0A8E">
        <w:rPr>
          <w:rFonts w:ascii="Times New Roman" w:hAnsi="Times New Roman"/>
          <w:sz w:val="24"/>
          <w:szCs w:val="24"/>
        </w:rPr>
        <w:t xml:space="preserve"> дискусията</w:t>
      </w:r>
      <w:r w:rsidRPr="00BF0A8E">
        <w:rPr>
          <w:rFonts w:ascii="Times New Roman" w:hAnsi="Times New Roman"/>
          <w:sz w:val="24"/>
          <w:szCs w:val="24"/>
        </w:rPr>
        <w:t xml:space="preserve"> да се постигне </w:t>
      </w:r>
      <w:r w:rsidR="00FD1546" w:rsidRPr="00BF0A8E">
        <w:rPr>
          <w:rFonts w:ascii="Times New Roman" w:hAnsi="Times New Roman"/>
          <w:sz w:val="24"/>
          <w:szCs w:val="24"/>
        </w:rPr>
        <w:t>следващия вариант</w:t>
      </w:r>
      <w:r w:rsidR="00252117" w:rsidRPr="00BF0A8E">
        <w:rPr>
          <w:rFonts w:ascii="Times New Roman" w:hAnsi="Times New Roman"/>
          <w:sz w:val="24"/>
          <w:szCs w:val="24"/>
        </w:rPr>
        <w:t xml:space="preserve"> на текста</w:t>
      </w:r>
      <w:r w:rsidRPr="00BF0A8E">
        <w:rPr>
          <w:rFonts w:ascii="Times New Roman" w:hAnsi="Times New Roman"/>
          <w:sz w:val="24"/>
          <w:szCs w:val="24"/>
        </w:rPr>
        <w:t xml:space="preserve">, който да е </w:t>
      </w:r>
      <w:r w:rsidR="00FD1546" w:rsidRPr="00BF0A8E">
        <w:rPr>
          <w:rFonts w:ascii="Times New Roman" w:hAnsi="Times New Roman"/>
          <w:sz w:val="24"/>
          <w:szCs w:val="24"/>
        </w:rPr>
        <w:t>окончателен и</w:t>
      </w:r>
      <w:r w:rsidRPr="00BF0A8E">
        <w:rPr>
          <w:rFonts w:ascii="Times New Roman" w:hAnsi="Times New Roman"/>
          <w:sz w:val="24"/>
          <w:szCs w:val="24"/>
        </w:rPr>
        <w:t xml:space="preserve"> всички заинтересовани страни </w:t>
      </w:r>
      <w:r w:rsidR="00FD1546" w:rsidRPr="00BF0A8E">
        <w:rPr>
          <w:rFonts w:ascii="Times New Roman" w:hAnsi="Times New Roman"/>
          <w:sz w:val="24"/>
          <w:szCs w:val="24"/>
        </w:rPr>
        <w:t>да с</w:t>
      </w:r>
      <w:r w:rsidRPr="00BF0A8E">
        <w:rPr>
          <w:rFonts w:ascii="Times New Roman" w:hAnsi="Times New Roman"/>
          <w:sz w:val="24"/>
          <w:szCs w:val="24"/>
        </w:rPr>
        <w:t>а</w:t>
      </w:r>
      <w:r w:rsidR="00FD1546" w:rsidRPr="00BF0A8E">
        <w:rPr>
          <w:rFonts w:ascii="Times New Roman" w:hAnsi="Times New Roman"/>
          <w:sz w:val="24"/>
          <w:szCs w:val="24"/>
        </w:rPr>
        <w:t xml:space="preserve"> удовлетворени</w:t>
      </w:r>
      <w:r w:rsidR="00252117" w:rsidRPr="00BF0A8E">
        <w:rPr>
          <w:rFonts w:ascii="Times New Roman" w:hAnsi="Times New Roman"/>
          <w:sz w:val="24"/>
          <w:szCs w:val="24"/>
        </w:rPr>
        <w:t xml:space="preserve"> и да имат възможност да из</w:t>
      </w:r>
      <w:r w:rsidR="00FD1546" w:rsidRPr="00BF0A8E">
        <w:rPr>
          <w:rFonts w:ascii="Times New Roman" w:hAnsi="Times New Roman"/>
          <w:sz w:val="24"/>
          <w:szCs w:val="24"/>
        </w:rPr>
        <w:t xml:space="preserve">ползват този европейски ресурс своевременно и да им бъде от полза. </w:t>
      </w:r>
      <w:r w:rsidR="00252117" w:rsidRPr="00BF0A8E">
        <w:rPr>
          <w:rFonts w:ascii="Times New Roman" w:hAnsi="Times New Roman"/>
          <w:sz w:val="24"/>
          <w:szCs w:val="24"/>
        </w:rPr>
        <w:t xml:space="preserve">Тя допълни, че се очаква след </w:t>
      </w:r>
      <w:r w:rsidR="00FD1546" w:rsidRPr="00BF0A8E">
        <w:rPr>
          <w:rFonts w:ascii="Times New Roman" w:hAnsi="Times New Roman"/>
          <w:sz w:val="24"/>
          <w:szCs w:val="24"/>
        </w:rPr>
        <w:t>разглежда</w:t>
      </w:r>
      <w:r w:rsidR="00252117" w:rsidRPr="00BF0A8E">
        <w:rPr>
          <w:rFonts w:ascii="Times New Roman" w:hAnsi="Times New Roman"/>
          <w:sz w:val="24"/>
          <w:szCs w:val="24"/>
        </w:rPr>
        <w:t>нето на</w:t>
      </w:r>
      <w:r w:rsidR="00FD1546" w:rsidRPr="00BF0A8E">
        <w:rPr>
          <w:rFonts w:ascii="Times New Roman" w:hAnsi="Times New Roman"/>
          <w:sz w:val="24"/>
          <w:szCs w:val="24"/>
        </w:rPr>
        <w:t xml:space="preserve"> бюджетите за втория програмен период</w:t>
      </w:r>
      <w:r w:rsidR="00252117" w:rsidRPr="00BF0A8E">
        <w:rPr>
          <w:rFonts w:ascii="Times New Roman" w:hAnsi="Times New Roman"/>
          <w:sz w:val="24"/>
          <w:szCs w:val="24"/>
        </w:rPr>
        <w:t xml:space="preserve"> в Комисията да има допълнително информация относно това, което се предвижда. Тя пожела </w:t>
      </w:r>
      <w:r w:rsidR="00FD1546" w:rsidRPr="00BF0A8E">
        <w:rPr>
          <w:rFonts w:ascii="Times New Roman" w:hAnsi="Times New Roman"/>
          <w:sz w:val="24"/>
          <w:szCs w:val="24"/>
        </w:rPr>
        <w:t>ползотворна работа</w:t>
      </w:r>
      <w:r w:rsidR="00252117" w:rsidRPr="00BF0A8E">
        <w:rPr>
          <w:rFonts w:ascii="Times New Roman" w:hAnsi="Times New Roman"/>
          <w:sz w:val="24"/>
          <w:szCs w:val="24"/>
        </w:rPr>
        <w:t xml:space="preserve"> и ползотворна дискусия.</w:t>
      </w:r>
    </w:p>
    <w:p w:rsidR="00FD1546" w:rsidRPr="00BF0A8E" w:rsidRDefault="00252117" w:rsidP="00FD1546">
      <w:pPr>
        <w:spacing w:after="0" w:line="240" w:lineRule="auto"/>
        <w:ind w:firstLine="708"/>
        <w:jc w:val="both"/>
        <w:rPr>
          <w:rFonts w:ascii="Times New Roman" w:hAnsi="Times New Roman"/>
          <w:sz w:val="24"/>
          <w:szCs w:val="24"/>
        </w:rPr>
      </w:pPr>
      <w:r w:rsidRPr="00BF0A8E">
        <w:rPr>
          <w:rFonts w:ascii="Times New Roman" w:hAnsi="Times New Roman"/>
          <w:b/>
          <w:sz w:val="24"/>
          <w:szCs w:val="24"/>
        </w:rPr>
        <w:t xml:space="preserve">Г-жа Цветанка Палазова </w:t>
      </w:r>
      <w:r w:rsidRPr="00BF0A8E">
        <w:rPr>
          <w:rFonts w:ascii="Times New Roman" w:hAnsi="Times New Roman"/>
          <w:sz w:val="24"/>
          <w:szCs w:val="24"/>
        </w:rPr>
        <w:t xml:space="preserve">благодари на </w:t>
      </w:r>
      <w:r w:rsidR="00682867" w:rsidRPr="00BF0A8E">
        <w:rPr>
          <w:rFonts w:ascii="Times New Roman" w:hAnsi="Times New Roman"/>
          <w:sz w:val="24"/>
          <w:szCs w:val="24"/>
        </w:rPr>
        <w:t>г</w:t>
      </w:r>
      <w:r w:rsidRPr="00BF0A8E">
        <w:rPr>
          <w:rFonts w:ascii="Times New Roman" w:hAnsi="Times New Roman"/>
          <w:sz w:val="24"/>
          <w:szCs w:val="24"/>
        </w:rPr>
        <w:t>-</w:t>
      </w:r>
      <w:r w:rsidR="00682867" w:rsidRPr="00BF0A8E">
        <w:rPr>
          <w:rFonts w:ascii="Times New Roman" w:hAnsi="Times New Roman"/>
          <w:sz w:val="24"/>
          <w:szCs w:val="24"/>
        </w:rPr>
        <w:t>жа Маринова за нейнат</w:t>
      </w:r>
      <w:r w:rsidRPr="00BF0A8E">
        <w:rPr>
          <w:rFonts w:ascii="Times New Roman" w:hAnsi="Times New Roman"/>
          <w:sz w:val="24"/>
          <w:szCs w:val="24"/>
        </w:rPr>
        <w:t>а подкрепа и нейното присъствие</w:t>
      </w:r>
      <w:r w:rsidR="002F0F9F" w:rsidRPr="00BF0A8E">
        <w:rPr>
          <w:rFonts w:ascii="Times New Roman" w:hAnsi="Times New Roman"/>
          <w:sz w:val="24"/>
          <w:szCs w:val="24"/>
        </w:rPr>
        <w:t xml:space="preserve">, след което </w:t>
      </w:r>
      <w:r w:rsidRPr="00BF0A8E">
        <w:rPr>
          <w:rFonts w:ascii="Times New Roman" w:hAnsi="Times New Roman"/>
          <w:sz w:val="24"/>
          <w:szCs w:val="24"/>
        </w:rPr>
        <w:t xml:space="preserve">се обърна към консултантите с няколко коментара от името на ИАРА по отношение на мерките в Програмата. </w:t>
      </w:r>
      <w:r w:rsidR="00F241C1" w:rsidRPr="00BF0A8E">
        <w:rPr>
          <w:rFonts w:ascii="Times New Roman" w:hAnsi="Times New Roman"/>
          <w:sz w:val="24"/>
          <w:szCs w:val="24"/>
        </w:rPr>
        <w:t>О</w:t>
      </w:r>
      <w:r w:rsidR="00FD1546" w:rsidRPr="00BF0A8E">
        <w:rPr>
          <w:rFonts w:ascii="Times New Roman" w:hAnsi="Times New Roman"/>
          <w:sz w:val="24"/>
          <w:szCs w:val="24"/>
        </w:rPr>
        <w:t xml:space="preserve">сновна забележка </w:t>
      </w:r>
      <w:r w:rsidR="00F241C1" w:rsidRPr="00BF0A8E">
        <w:rPr>
          <w:rFonts w:ascii="Times New Roman" w:hAnsi="Times New Roman"/>
          <w:sz w:val="24"/>
          <w:szCs w:val="24"/>
        </w:rPr>
        <w:t>по отношение на предложените</w:t>
      </w:r>
      <w:r w:rsidR="00FD1546" w:rsidRPr="00BF0A8E">
        <w:rPr>
          <w:rFonts w:ascii="Times New Roman" w:hAnsi="Times New Roman"/>
          <w:sz w:val="24"/>
          <w:szCs w:val="24"/>
        </w:rPr>
        <w:t xml:space="preserve"> бенефициентите</w:t>
      </w:r>
      <w:r w:rsidR="00F241C1" w:rsidRPr="00BF0A8E">
        <w:rPr>
          <w:rFonts w:ascii="Times New Roman" w:hAnsi="Times New Roman"/>
          <w:sz w:val="24"/>
          <w:szCs w:val="24"/>
        </w:rPr>
        <w:t xml:space="preserve"> </w:t>
      </w:r>
      <w:r w:rsidR="00FD1546" w:rsidRPr="00BF0A8E">
        <w:rPr>
          <w:rFonts w:ascii="Times New Roman" w:hAnsi="Times New Roman"/>
          <w:sz w:val="24"/>
          <w:szCs w:val="24"/>
        </w:rPr>
        <w:t>като допустими</w:t>
      </w:r>
      <w:r w:rsidR="002F0F9F" w:rsidRPr="00BF0A8E">
        <w:rPr>
          <w:rFonts w:ascii="Times New Roman" w:hAnsi="Times New Roman"/>
          <w:sz w:val="24"/>
          <w:szCs w:val="24"/>
        </w:rPr>
        <w:t xml:space="preserve"> кандидати е свързана със </w:t>
      </w:r>
      <w:r w:rsidR="00FD1546" w:rsidRPr="00BF0A8E">
        <w:rPr>
          <w:rFonts w:ascii="Times New Roman" w:hAnsi="Times New Roman"/>
          <w:sz w:val="24"/>
          <w:szCs w:val="24"/>
        </w:rPr>
        <w:t>споменава</w:t>
      </w:r>
      <w:r w:rsidR="002F0F9F" w:rsidRPr="00BF0A8E">
        <w:rPr>
          <w:rFonts w:ascii="Times New Roman" w:hAnsi="Times New Roman"/>
          <w:sz w:val="24"/>
          <w:szCs w:val="24"/>
        </w:rPr>
        <w:t>нето на</w:t>
      </w:r>
      <w:r w:rsidR="00FD1546" w:rsidRPr="00BF0A8E">
        <w:rPr>
          <w:rFonts w:ascii="Times New Roman" w:hAnsi="Times New Roman"/>
          <w:sz w:val="24"/>
          <w:szCs w:val="24"/>
        </w:rPr>
        <w:t xml:space="preserve"> физическите лица, тъй като</w:t>
      </w:r>
      <w:r w:rsidR="002F0F9F" w:rsidRPr="00BF0A8E">
        <w:rPr>
          <w:rFonts w:ascii="Times New Roman" w:hAnsi="Times New Roman"/>
          <w:sz w:val="24"/>
          <w:szCs w:val="24"/>
        </w:rPr>
        <w:t xml:space="preserve"> на базата на опита от настоящия програмен период счетоводната отчетност е затруднена.</w:t>
      </w:r>
      <w:r w:rsidR="00793604" w:rsidRPr="00BF0A8E">
        <w:rPr>
          <w:rFonts w:ascii="Times New Roman" w:hAnsi="Times New Roman"/>
          <w:sz w:val="24"/>
          <w:szCs w:val="24"/>
        </w:rPr>
        <w:t xml:space="preserve"> Поради тази причина следва да се отрази тази забележка в текста като информация</w:t>
      </w:r>
      <w:r w:rsidR="00502718" w:rsidRPr="00BF0A8E">
        <w:rPr>
          <w:rFonts w:ascii="Times New Roman" w:hAnsi="Times New Roman"/>
          <w:sz w:val="24"/>
          <w:szCs w:val="24"/>
        </w:rPr>
        <w:t xml:space="preserve"> относно формулировка на допустими бенефициенти</w:t>
      </w:r>
      <w:r w:rsidR="00793604" w:rsidRPr="00BF0A8E">
        <w:rPr>
          <w:rFonts w:ascii="Times New Roman" w:hAnsi="Times New Roman"/>
          <w:sz w:val="24"/>
          <w:szCs w:val="24"/>
        </w:rPr>
        <w:t xml:space="preserve"> може да се вземе от </w:t>
      </w:r>
      <w:r w:rsidR="00502718" w:rsidRPr="00BF0A8E">
        <w:rPr>
          <w:rFonts w:ascii="Times New Roman" w:hAnsi="Times New Roman"/>
          <w:sz w:val="24"/>
          <w:szCs w:val="24"/>
        </w:rPr>
        <w:t xml:space="preserve">третия вариант на настоящата оперативна програма, като ИАРА поема отговорността да предостави съответната информация. </w:t>
      </w:r>
      <w:r w:rsidR="00FD1546" w:rsidRPr="00BF0A8E">
        <w:rPr>
          <w:rFonts w:ascii="Times New Roman" w:hAnsi="Times New Roman"/>
          <w:sz w:val="24"/>
          <w:szCs w:val="24"/>
        </w:rPr>
        <w:t>По отношение на мярка</w:t>
      </w:r>
      <w:r w:rsidR="00502718" w:rsidRPr="00BF0A8E">
        <w:rPr>
          <w:rFonts w:ascii="Times New Roman" w:hAnsi="Times New Roman"/>
          <w:sz w:val="24"/>
          <w:szCs w:val="24"/>
        </w:rPr>
        <w:t>та</w:t>
      </w:r>
      <w:r w:rsidR="00FD1546" w:rsidRPr="00BF0A8E">
        <w:rPr>
          <w:rFonts w:ascii="Times New Roman" w:hAnsi="Times New Roman"/>
          <w:sz w:val="24"/>
          <w:szCs w:val="24"/>
        </w:rPr>
        <w:t>, която касае риболовнит</w:t>
      </w:r>
      <w:r w:rsidR="00502718" w:rsidRPr="00BF0A8E">
        <w:rPr>
          <w:rFonts w:ascii="Times New Roman" w:hAnsi="Times New Roman"/>
          <w:sz w:val="24"/>
          <w:szCs w:val="24"/>
        </w:rPr>
        <w:t>е кораби и тяхната модернизация тя обясни,</w:t>
      </w:r>
      <w:r w:rsidR="00FD1546" w:rsidRPr="00BF0A8E">
        <w:rPr>
          <w:rFonts w:ascii="Times New Roman" w:hAnsi="Times New Roman"/>
          <w:sz w:val="24"/>
          <w:szCs w:val="24"/>
        </w:rPr>
        <w:t xml:space="preserve"> че в досегашния програмен период мярка 1.3. не е била една от най-успешните или най-интересни мерки по Оперативната програма. </w:t>
      </w:r>
      <w:r w:rsidR="00502718" w:rsidRPr="00BF0A8E">
        <w:rPr>
          <w:rFonts w:ascii="Times New Roman" w:hAnsi="Times New Roman"/>
          <w:sz w:val="24"/>
          <w:szCs w:val="24"/>
        </w:rPr>
        <w:t xml:space="preserve">Поради което помоли представителите на </w:t>
      </w:r>
      <w:r w:rsidR="00FD1546" w:rsidRPr="00BF0A8E">
        <w:rPr>
          <w:rFonts w:ascii="Times New Roman" w:hAnsi="Times New Roman"/>
          <w:sz w:val="24"/>
          <w:szCs w:val="24"/>
        </w:rPr>
        <w:t>асоциациите</w:t>
      </w:r>
      <w:r w:rsidR="00502718" w:rsidRPr="00BF0A8E">
        <w:rPr>
          <w:rFonts w:ascii="Times New Roman" w:hAnsi="Times New Roman"/>
          <w:sz w:val="24"/>
          <w:szCs w:val="24"/>
        </w:rPr>
        <w:t xml:space="preserve"> </w:t>
      </w:r>
      <w:r w:rsidR="00FD1546" w:rsidRPr="00BF0A8E">
        <w:rPr>
          <w:rFonts w:ascii="Times New Roman" w:hAnsi="Times New Roman"/>
          <w:sz w:val="24"/>
          <w:szCs w:val="24"/>
        </w:rPr>
        <w:t>да коментират тази мярка.</w:t>
      </w:r>
      <w:r w:rsidR="00502718" w:rsidRPr="00BF0A8E">
        <w:rPr>
          <w:rFonts w:ascii="Times New Roman" w:hAnsi="Times New Roman"/>
          <w:sz w:val="24"/>
          <w:szCs w:val="24"/>
        </w:rPr>
        <w:t xml:space="preserve"> </w:t>
      </w:r>
      <w:r w:rsidR="00FD1546" w:rsidRPr="00BF0A8E">
        <w:rPr>
          <w:rFonts w:ascii="Times New Roman" w:hAnsi="Times New Roman"/>
          <w:sz w:val="24"/>
          <w:szCs w:val="24"/>
        </w:rPr>
        <w:t>По отношение на мерките за</w:t>
      </w:r>
      <w:r w:rsidR="00502718" w:rsidRPr="00BF0A8E">
        <w:rPr>
          <w:rFonts w:ascii="Times New Roman" w:hAnsi="Times New Roman"/>
          <w:sz w:val="24"/>
          <w:szCs w:val="24"/>
        </w:rPr>
        <w:t xml:space="preserve"> преработвателните предприятия тя поясни, че </w:t>
      </w:r>
      <w:r w:rsidR="00271FC4" w:rsidRPr="00BF0A8E">
        <w:rPr>
          <w:rFonts w:ascii="Times New Roman" w:hAnsi="Times New Roman"/>
          <w:sz w:val="24"/>
          <w:szCs w:val="24"/>
        </w:rPr>
        <w:t>има две мерки, които леко се пре</w:t>
      </w:r>
      <w:r w:rsidR="00FD1546" w:rsidRPr="00BF0A8E">
        <w:rPr>
          <w:rFonts w:ascii="Times New Roman" w:hAnsi="Times New Roman"/>
          <w:sz w:val="24"/>
          <w:szCs w:val="24"/>
        </w:rPr>
        <w:t>покриват по своята същност.</w:t>
      </w:r>
      <w:r w:rsidR="00502718" w:rsidRPr="00BF0A8E">
        <w:rPr>
          <w:rFonts w:ascii="Times New Roman" w:hAnsi="Times New Roman"/>
          <w:sz w:val="24"/>
          <w:szCs w:val="24"/>
        </w:rPr>
        <w:t xml:space="preserve"> В тази връзка следва </w:t>
      </w:r>
      <w:r w:rsidR="00FD1546" w:rsidRPr="00BF0A8E">
        <w:rPr>
          <w:rFonts w:ascii="Times New Roman" w:hAnsi="Times New Roman"/>
          <w:sz w:val="24"/>
          <w:szCs w:val="24"/>
        </w:rPr>
        <w:t xml:space="preserve">да се прецени дали да не се </w:t>
      </w:r>
      <w:r w:rsidR="00502718" w:rsidRPr="00BF0A8E">
        <w:rPr>
          <w:rFonts w:ascii="Times New Roman" w:hAnsi="Times New Roman"/>
          <w:sz w:val="24"/>
          <w:szCs w:val="24"/>
        </w:rPr>
        <w:t>обединят в една или да останат отделно. Освен това, при разписването на мерките следва да се предвидят и такива за проекти с по-ниска стойност, за които изискванията</w:t>
      </w:r>
      <w:r w:rsidR="000706F2" w:rsidRPr="00BF0A8E">
        <w:rPr>
          <w:rFonts w:ascii="Times New Roman" w:hAnsi="Times New Roman"/>
          <w:sz w:val="24"/>
          <w:szCs w:val="24"/>
        </w:rPr>
        <w:t xml:space="preserve"> да са съобразени с регламента, но</w:t>
      </w:r>
      <w:r w:rsidR="00502718" w:rsidRPr="00BF0A8E">
        <w:rPr>
          <w:rFonts w:ascii="Times New Roman" w:hAnsi="Times New Roman"/>
          <w:sz w:val="24"/>
          <w:szCs w:val="24"/>
        </w:rPr>
        <w:t xml:space="preserve"> да не </w:t>
      </w:r>
      <w:r w:rsidR="000706F2" w:rsidRPr="00BF0A8E">
        <w:rPr>
          <w:rFonts w:ascii="Times New Roman" w:hAnsi="Times New Roman"/>
          <w:sz w:val="24"/>
          <w:szCs w:val="24"/>
        </w:rPr>
        <w:t>са свързани например с бизнес-план, а да бъдат с по-опростена форма на кандидатстване. В допълнение, к</w:t>
      </w:r>
      <w:r w:rsidR="00FD1546" w:rsidRPr="00BF0A8E">
        <w:rPr>
          <w:rFonts w:ascii="Times New Roman" w:hAnsi="Times New Roman"/>
          <w:sz w:val="24"/>
          <w:szCs w:val="24"/>
        </w:rPr>
        <w:t xml:space="preserve">омпенсаторните мерки също </w:t>
      </w:r>
      <w:r w:rsidR="000706F2" w:rsidRPr="00BF0A8E">
        <w:rPr>
          <w:rFonts w:ascii="Times New Roman" w:hAnsi="Times New Roman"/>
          <w:sz w:val="24"/>
          <w:szCs w:val="24"/>
        </w:rPr>
        <w:t xml:space="preserve">следва да са максимално опростени, както </w:t>
      </w:r>
      <w:r w:rsidR="00FD1546" w:rsidRPr="00BF0A8E">
        <w:rPr>
          <w:rFonts w:ascii="Times New Roman" w:hAnsi="Times New Roman"/>
          <w:sz w:val="24"/>
          <w:szCs w:val="24"/>
        </w:rPr>
        <w:t>документ</w:t>
      </w:r>
      <w:r w:rsidR="000706F2" w:rsidRPr="00BF0A8E">
        <w:rPr>
          <w:rFonts w:ascii="Times New Roman" w:hAnsi="Times New Roman"/>
          <w:sz w:val="24"/>
          <w:szCs w:val="24"/>
        </w:rPr>
        <w:t>ите, свързани с тях, така и</w:t>
      </w:r>
      <w:r w:rsidR="00FD1546" w:rsidRPr="00BF0A8E">
        <w:rPr>
          <w:rFonts w:ascii="Times New Roman" w:hAnsi="Times New Roman"/>
          <w:sz w:val="24"/>
          <w:szCs w:val="24"/>
        </w:rPr>
        <w:t xml:space="preserve"> самите изисквания</w:t>
      </w:r>
      <w:r w:rsidR="00271FC4" w:rsidRPr="00BF0A8E">
        <w:rPr>
          <w:rFonts w:ascii="Times New Roman" w:hAnsi="Times New Roman"/>
          <w:sz w:val="24"/>
          <w:szCs w:val="24"/>
        </w:rPr>
        <w:t xml:space="preserve">, тъй като целта на тези </w:t>
      </w:r>
      <w:r w:rsidR="00FD1546" w:rsidRPr="00BF0A8E">
        <w:rPr>
          <w:rFonts w:ascii="Times New Roman" w:hAnsi="Times New Roman"/>
          <w:sz w:val="24"/>
          <w:szCs w:val="24"/>
        </w:rPr>
        <w:t>компенсаторни мерки</w:t>
      </w:r>
      <w:r w:rsidR="00271FC4" w:rsidRPr="00BF0A8E">
        <w:rPr>
          <w:rFonts w:ascii="Times New Roman" w:hAnsi="Times New Roman"/>
          <w:sz w:val="24"/>
          <w:szCs w:val="24"/>
        </w:rPr>
        <w:t xml:space="preserve"> е </w:t>
      </w:r>
      <w:r w:rsidR="00FD1546" w:rsidRPr="00BF0A8E">
        <w:rPr>
          <w:rFonts w:ascii="Times New Roman" w:hAnsi="Times New Roman"/>
          <w:sz w:val="24"/>
          <w:szCs w:val="24"/>
        </w:rPr>
        <w:t>заявления</w:t>
      </w:r>
      <w:r w:rsidR="00271FC4" w:rsidRPr="00BF0A8E">
        <w:rPr>
          <w:rFonts w:ascii="Times New Roman" w:hAnsi="Times New Roman"/>
          <w:sz w:val="24"/>
          <w:szCs w:val="24"/>
        </w:rPr>
        <w:t>та</w:t>
      </w:r>
      <w:r w:rsidR="00FD1546" w:rsidRPr="00BF0A8E">
        <w:rPr>
          <w:rFonts w:ascii="Times New Roman" w:hAnsi="Times New Roman"/>
          <w:sz w:val="24"/>
          <w:szCs w:val="24"/>
        </w:rPr>
        <w:t xml:space="preserve"> за кандидатстване да се обработват</w:t>
      </w:r>
      <w:r w:rsidR="00271FC4" w:rsidRPr="00BF0A8E">
        <w:rPr>
          <w:rFonts w:ascii="Times New Roman" w:hAnsi="Times New Roman"/>
          <w:sz w:val="24"/>
          <w:szCs w:val="24"/>
        </w:rPr>
        <w:t xml:space="preserve"> максимално бързо  и документално процеса да е улеснен</w:t>
      </w:r>
      <w:r w:rsidR="00FD1546" w:rsidRPr="00BF0A8E">
        <w:rPr>
          <w:rFonts w:ascii="Times New Roman" w:hAnsi="Times New Roman"/>
          <w:sz w:val="24"/>
          <w:szCs w:val="24"/>
        </w:rPr>
        <w:t>,</w:t>
      </w:r>
      <w:r w:rsidR="00271FC4" w:rsidRPr="00BF0A8E">
        <w:rPr>
          <w:rFonts w:ascii="Times New Roman" w:hAnsi="Times New Roman"/>
          <w:sz w:val="24"/>
          <w:szCs w:val="24"/>
        </w:rPr>
        <w:t xml:space="preserve"> </w:t>
      </w:r>
      <w:r w:rsidR="00D542EB" w:rsidRPr="00BF0A8E">
        <w:rPr>
          <w:rFonts w:ascii="Times New Roman" w:hAnsi="Times New Roman"/>
          <w:sz w:val="24"/>
          <w:szCs w:val="24"/>
        </w:rPr>
        <w:t xml:space="preserve">за да не се получи проблема от </w:t>
      </w:r>
      <w:r w:rsidR="00FD1546" w:rsidRPr="00BF0A8E">
        <w:rPr>
          <w:rFonts w:ascii="Times New Roman" w:hAnsi="Times New Roman"/>
          <w:sz w:val="24"/>
          <w:szCs w:val="24"/>
        </w:rPr>
        <w:t>сегашния програмен пери</w:t>
      </w:r>
      <w:r w:rsidR="00271FC4" w:rsidRPr="00BF0A8E">
        <w:rPr>
          <w:rFonts w:ascii="Times New Roman" w:hAnsi="Times New Roman"/>
          <w:sz w:val="24"/>
          <w:szCs w:val="24"/>
        </w:rPr>
        <w:t>од.</w:t>
      </w:r>
    </w:p>
    <w:p w:rsidR="00D542EB" w:rsidRPr="00BF0A8E" w:rsidRDefault="00D542EB" w:rsidP="00D542EB">
      <w:pPr>
        <w:spacing w:after="0" w:line="240" w:lineRule="auto"/>
        <w:ind w:firstLine="708"/>
        <w:jc w:val="both"/>
        <w:rPr>
          <w:rFonts w:ascii="Times New Roman" w:hAnsi="Times New Roman"/>
          <w:sz w:val="24"/>
          <w:szCs w:val="24"/>
        </w:rPr>
      </w:pPr>
      <w:r w:rsidRPr="00BF0A8E">
        <w:rPr>
          <w:rFonts w:ascii="Times New Roman" w:hAnsi="Times New Roman"/>
          <w:b/>
          <w:sz w:val="24"/>
          <w:szCs w:val="24"/>
        </w:rPr>
        <w:t xml:space="preserve">Г-жа Кристина </w:t>
      </w:r>
      <w:proofErr w:type="spellStart"/>
      <w:r w:rsidRPr="00BF0A8E">
        <w:rPr>
          <w:rFonts w:ascii="Times New Roman" w:hAnsi="Times New Roman"/>
          <w:b/>
          <w:sz w:val="24"/>
          <w:szCs w:val="24"/>
        </w:rPr>
        <w:t>Цветанска</w:t>
      </w:r>
      <w:proofErr w:type="spellEnd"/>
      <w:r w:rsidR="00396421" w:rsidRPr="00BF0A8E">
        <w:rPr>
          <w:rFonts w:ascii="Times New Roman" w:hAnsi="Times New Roman"/>
          <w:b/>
          <w:sz w:val="24"/>
          <w:szCs w:val="24"/>
          <w:lang w:val="en-US"/>
        </w:rPr>
        <w:t xml:space="preserve"> </w:t>
      </w:r>
      <w:r w:rsidR="00396421" w:rsidRPr="00BF0A8E">
        <w:rPr>
          <w:rFonts w:ascii="Times New Roman" w:hAnsi="Times New Roman"/>
          <w:sz w:val="24"/>
          <w:szCs w:val="24"/>
        </w:rPr>
        <w:t xml:space="preserve">благодари за отправените коментари и отбеляза, че те ще бъдат взети под внимание при разработването на следващия вариант. </w:t>
      </w:r>
    </w:p>
    <w:p w:rsidR="00D542EB" w:rsidRPr="00BF0A8E" w:rsidRDefault="009822A1" w:rsidP="00F718BC">
      <w:pPr>
        <w:spacing w:after="0" w:line="240" w:lineRule="auto"/>
        <w:ind w:firstLine="708"/>
        <w:jc w:val="both"/>
        <w:rPr>
          <w:rFonts w:ascii="Times New Roman" w:hAnsi="Times New Roman"/>
          <w:sz w:val="24"/>
          <w:szCs w:val="24"/>
        </w:rPr>
      </w:pPr>
      <w:r w:rsidRPr="00BF0A8E">
        <w:rPr>
          <w:rFonts w:ascii="Times New Roman" w:hAnsi="Times New Roman"/>
          <w:b/>
          <w:sz w:val="24"/>
          <w:szCs w:val="24"/>
        </w:rPr>
        <w:t>Г-н Димитър Димитров</w:t>
      </w:r>
      <w:r w:rsidR="00D542EB" w:rsidRPr="00BF0A8E">
        <w:rPr>
          <w:rFonts w:ascii="Times New Roman" w:hAnsi="Times New Roman"/>
          <w:sz w:val="24"/>
          <w:szCs w:val="24"/>
        </w:rPr>
        <w:t xml:space="preserve">, </w:t>
      </w:r>
      <w:r w:rsidR="00F718BC" w:rsidRPr="00BF0A8E">
        <w:rPr>
          <w:rFonts w:ascii="Times New Roman" w:hAnsi="Times New Roman"/>
          <w:sz w:val="24"/>
          <w:szCs w:val="24"/>
        </w:rPr>
        <w:t>б</w:t>
      </w:r>
      <w:r w:rsidR="00D542EB" w:rsidRPr="00BF0A8E">
        <w:rPr>
          <w:rFonts w:ascii="Times New Roman" w:hAnsi="Times New Roman"/>
          <w:sz w:val="24"/>
          <w:szCs w:val="24"/>
        </w:rPr>
        <w:t>раншова риболовна организация „Черноморски изгрев“</w:t>
      </w:r>
      <w:r w:rsidR="00F718BC" w:rsidRPr="00BF0A8E">
        <w:rPr>
          <w:rFonts w:ascii="Times New Roman" w:hAnsi="Times New Roman"/>
          <w:sz w:val="24"/>
          <w:szCs w:val="24"/>
        </w:rPr>
        <w:t xml:space="preserve"> се включи в дискусията като отправи въпрос относно това </w:t>
      </w:r>
      <w:r w:rsidR="00D542EB" w:rsidRPr="00BF0A8E">
        <w:rPr>
          <w:rFonts w:ascii="Times New Roman" w:hAnsi="Times New Roman"/>
          <w:sz w:val="24"/>
          <w:szCs w:val="24"/>
        </w:rPr>
        <w:t>къде намират отражение т.нар. меки мерки, временно преустановяване на риболовни дейности</w:t>
      </w:r>
      <w:r w:rsidR="00F718BC" w:rsidRPr="00BF0A8E">
        <w:rPr>
          <w:rFonts w:ascii="Times New Roman" w:hAnsi="Times New Roman"/>
          <w:sz w:val="24"/>
          <w:szCs w:val="24"/>
        </w:rPr>
        <w:t>.</w:t>
      </w:r>
      <w:r w:rsidR="00D542EB" w:rsidRPr="00BF0A8E">
        <w:rPr>
          <w:rFonts w:ascii="Times New Roman" w:hAnsi="Times New Roman"/>
          <w:sz w:val="24"/>
          <w:szCs w:val="24"/>
        </w:rPr>
        <w:t xml:space="preserve"> </w:t>
      </w:r>
    </w:p>
    <w:p w:rsidR="00D542EB" w:rsidRPr="00BF0A8E" w:rsidRDefault="00F718BC" w:rsidP="00F718BC">
      <w:pPr>
        <w:spacing w:after="0" w:line="240" w:lineRule="auto"/>
        <w:ind w:firstLine="708"/>
        <w:jc w:val="both"/>
        <w:rPr>
          <w:rFonts w:ascii="Times New Roman" w:hAnsi="Times New Roman"/>
          <w:sz w:val="24"/>
          <w:szCs w:val="24"/>
        </w:rPr>
      </w:pPr>
      <w:r w:rsidRPr="00BF0A8E">
        <w:rPr>
          <w:rFonts w:ascii="Times New Roman" w:hAnsi="Times New Roman"/>
          <w:b/>
          <w:sz w:val="24"/>
          <w:szCs w:val="24"/>
        </w:rPr>
        <w:t xml:space="preserve">Г-жа Кристина </w:t>
      </w:r>
      <w:proofErr w:type="spellStart"/>
      <w:r w:rsidRPr="00BF0A8E">
        <w:rPr>
          <w:rFonts w:ascii="Times New Roman" w:hAnsi="Times New Roman"/>
          <w:b/>
          <w:sz w:val="24"/>
          <w:szCs w:val="24"/>
        </w:rPr>
        <w:t>Цветанска</w:t>
      </w:r>
      <w:proofErr w:type="spellEnd"/>
      <w:r w:rsidR="0087527E" w:rsidRPr="00BF0A8E">
        <w:rPr>
          <w:rFonts w:ascii="Times New Roman" w:hAnsi="Times New Roman"/>
          <w:sz w:val="24"/>
          <w:szCs w:val="24"/>
        </w:rPr>
        <w:t xml:space="preserve"> обясни, че на </w:t>
      </w:r>
      <w:r w:rsidRPr="00BF0A8E">
        <w:rPr>
          <w:rFonts w:ascii="Times New Roman" w:hAnsi="Times New Roman"/>
          <w:sz w:val="24"/>
          <w:szCs w:val="24"/>
        </w:rPr>
        <w:t xml:space="preserve">предишното заседание на ТРГ </w:t>
      </w:r>
      <w:r w:rsidR="0087527E" w:rsidRPr="00BF0A8E">
        <w:rPr>
          <w:rFonts w:ascii="Times New Roman" w:hAnsi="Times New Roman"/>
          <w:sz w:val="24"/>
          <w:szCs w:val="24"/>
        </w:rPr>
        <w:t>са представили</w:t>
      </w:r>
      <w:r w:rsidR="00A542CE" w:rsidRPr="00BF0A8E">
        <w:rPr>
          <w:rFonts w:ascii="Times New Roman" w:hAnsi="Times New Roman"/>
          <w:sz w:val="24"/>
          <w:szCs w:val="24"/>
        </w:rPr>
        <w:t xml:space="preserve"> списък на мерките</w:t>
      </w:r>
      <w:r w:rsidR="0087527E" w:rsidRPr="00BF0A8E">
        <w:rPr>
          <w:rFonts w:ascii="Times New Roman" w:hAnsi="Times New Roman"/>
          <w:sz w:val="24"/>
          <w:szCs w:val="24"/>
        </w:rPr>
        <w:t xml:space="preserve"> от регламента</w:t>
      </w:r>
      <w:r w:rsidR="00A542CE" w:rsidRPr="00BF0A8E">
        <w:rPr>
          <w:rFonts w:ascii="Times New Roman" w:hAnsi="Times New Roman"/>
          <w:sz w:val="24"/>
          <w:szCs w:val="24"/>
        </w:rPr>
        <w:t xml:space="preserve">, които </w:t>
      </w:r>
      <w:r w:rsidR="0087527E" w:rsidRPr="00BF0A8E">
        <w:rPr>
          <w:rFonts w:ascii="Times New Roman" w:hAnsi="Times New Roman"/>
          <w:sz w:val="24"/>
          <w:szCs w:val="24"/>
        </w:rPr>
        <w:t>предлагат да бъдат включени и на тези, които да не бъдат</w:t>
      </w:r>
      <w:r w:rsidR="003A5DDF" w:rsidRPr="00BF0A8E">
        <w:rPr>
          <w:rFonts w:ascii="Times New Roman" w:hAnsi="Times New Roman"/>
          <w:sz w:val="24"/>
          <w:szCs w:val="24"/>
          <w:lang w:val="en-US"/>
        </w:rPr>
        <w:t xml:space="preserve">. </w:t>
      </w:r>
      <w:r w:rsidR="003A5DDF" w:rsidRPr="00BF0A8E">
        <w:rPr>
          <w:rFonts w:ascii="Times New Roman" w:hAnsi="Times New Roman"/>
          <w:sz w:val="24"/>
          <w:szCs w:val="24"/>
        </w:rPr>
        <w:t xml:space="preserve">Поради тази причина не са включени такива мерки, но в случай че ТРГ вземе решение, че са необходими, то те ще бъдат разработени. </w:t>
      </w:r>
    </w:p>
    <w:p w:rsidR="003A5DDF" w:rsidRPr="00BF0A8E" w:rsidRDefault="003A5DDF" w:rsidP="001D7855">
      <w:pPr>
        <w:spacing w:after="0" w:line="240" w:lineRule="auto"/>
        <w:ind w:firstLine="708"/>
        <w:jc w:val="both"/>
        <w:rPr>
          <w:rFonts w:ascii="Times New Roman" w:hAnsi="Times New Roman"/>
          <w:sz w:val="24"/>
          <w:szCs w:val="24"/>
        </w:rPr>
      </w:pPr>
      <w:r w:rsidRPr="00BF0A8E">
        <w:rPr>
          <w:rFonts w:ascii="Times New Roman" w:hAnsi="Times New Roman"/>
          <w:b/>
          <w:sz w:val="24"/>
          <w:szCs w:val="24"/>
        </w:rPr>
        <w:t>Г-н Димитър Димитров</w:t>
      </w:r>
      <w:r w:rsidR="001D7855" w:rsidRPr="00BF0A8E">
        <w:rPr>
          <w:rFonts w:ascii="Times New Roman" w:hAnsi="Times New Roman"/>
          <w:sz w:val="24"/>
          <w:szCs w:val="24"/>
        </w:rPr>
        <w:t xml:space="preserve"> </w:t>
      </w:r>
      <w:r w:rsidR="009F6B4B" w:rsidRPr="00BF0A8E">
        <w:rPr>
          <w:rFonts w:ascii="Times New Roman" w:hAnsi="Times New Roman"/>
          <w:sz w:val="24"/>
          <w:szCs w:val="24"/>
        </w:rPr>
        <w:t xml:space="preserve">обясни, че </w:t>
      </w:r>
      <w:r w:rsidR="001D7855" w:rsidRPr="00BF0A8E">
        <w:rPr>
          <w:rFonts w:ascii="Times New Roman" w:hAnsi="Times New Roman"/>
          <w:sz w:val="24"/>
          <w:szCs w:val="24"/>
        </w:rPr>
        <w:t>според</w:t>
      </w:r>
      <w:r w:rsidR="009F6B4B" w:rsidRPr="00BF0A8E">
        <w:rPr>
          <w:rFonts w:ascii="Times New Roman" w:hAnsi="Times New Roman"/>
          <w:sz w:val="24"/>
          <w:szCs w:val="24"/>
        </w:rPr>
        <w:t xml:space="preserve"> </w:t>
      </w:r>
      <w:r w:rsidR="001D7855" w:rsidRPr="00BF0A8E">
        <w:rPr>
          <w:rFonts w:ascii="Times New Roman" w:hAnsi="Times New Roman"/>
          <w:sz w:val="24"/>
          <w:szCs w:val="24"/>
        </w:rPr>
        <w:t xml:space="preserve">него тези са от мерките, които не са използвани по най-добрия начин и ефективно, за разлика от други държави, които се възползват от предоставените им възможности, но са изключително важни. </w:t>
      </w:r>
      <w:r w:rsidR="00F004EA" w:rsidRPr="00BF0A8E">
        <w:rPr>
          <w:rFonts w:ascii="Times New Roman" w:hAnsi="Times New Roman"/>
          <w:sz w:val="24"/>
          <w:szCs w:val="24"/>
        </w:rPr>
        <w:t xml:space="preserve">Той допълни, че причина за неизпълнението са </w:t>
      </w:r>
      <w:r w:rsidRPr="00BF0A8E">
        <w:rPr>
          <w:rFonts w:ascii="Times New Roman" w:hAnsi="Times New Roman"/>
          <w:sz w:val="24"/>
          <w:szCs w:val="24"/>
        </w:rPr>
        <w:t>самите риболовци и риболовни кораби</w:t>
      </w:r>
      <w:r w:rsidR="00F004EA" w:rsidRPr="00BF0A8E">
        <w:rPr>
          <w:rFonts w:ascii="Times New Roman" w:hAnsi="Times New Roman"/>
          <w:sz w:val="24"/>
          <w:szCs w:val="24"/>
        </w:rPr>
        <w:t xml:space="preserve"> като в предприсъединителния период с</w:t>
      </w:r>
      <w:r w:rsidRPr="00BF0A8E">
        <w:rPr>
          <w:rFonts w:ascii="Times New Roman" w:hAnsi="Times New Roman"/>
          <w:sz w:val="24"/>
          <w:szCs w:val="24"/>
        </w:rPr>
        <w:t>а декларира</w:t>
      </w:r>
      <w:r w:rsidR="00F004EA" w:rsidRPr="00BF0A8E">
        <w:rPr>
          <w:rFonts w:ascii="Times New Roman" w:hAnsi="Times New Roman"/>
          <w:sz w:val="24"/>
          <w:szCs w:val="24"/>
        </w:rPr>
        <w:t>ли много ниски цени на рибата, поради което</w:t>
      </w:r>
      <w:r w:rsidRPr="00BF0A8E">
        <w:rPr>
          <w:rFonts w:ascii="Times New Roman" w:hAnsi="Times New Roman"/>
          <w:sz w:val="24"/>
          <w:szCs w:val="24"/>
        </w:rPr>
        <w:t xml:space="preserve"> ком</w:t>
      </w:r>
      <w:r w:rsidR="00F004EA" w:rsidRPr="00BF0A8E">
        <w:rPr>
          <w:rFonts w:ascii="Times New Roman" w:hAnsi="Times New Roman"/>
          <w:sz w:val="24"/>
          <w:szCs w:val="24"/>
        </w:rPr>
        <w:t xml:space="preserve">пенсациите </w:t>
      </w:r>
      <w:r w:rsidRPr="00BF0A8E">
        <w:rPr>
          <w:rFonts w:ascii="Times New Roman" w:hAnsi="Times New Roman"/>
          <w:sz w:val="24"/>
          <w:szCs w:val="24"/>
        </w:rPr>
        <w:t>са изключително ниски</w:t>
      </w:r>
      <w:r w:rsidR="00F004EA" w:rsidRPr="00BF0A8E">
        <w:rPr>
          <w:rFonts w:ascii="Times New Roman" w:hAnsi="Times New Roman"/>
          <w:sz w:val="24"/>
          <w:szCs w:val="24"/>
        </w:rPr>
        <w:t xml:space="preserve">. Разрешение на проблема е да се измисли механизъм, с който да се предоставят адекватни и мотивиращи компенсации. Той отбеляза, че следва да се поучим от досегашния опит, но да не се лишава страната от тези възможности, т.е. да се разработи и мярката за </w:t>
      </w:r>
      <w:r w:rsidRPr="00BF0A8E">
        <w:rPr>
          <w:rFonts w:ascii="Times New Roman" w:hAnsi="Times New Roman"/>
          <w:sz w:val="24"/>
          <w:szCs w:val="24"/>
        </w:rPr>
        <w:t>временното преустановяване.</w:t>
      </w:r>
    </w:p>
    <w:p w:rsidR="003A5DDF" w:rsidRPr="00BF0A8E" w:rsidRDefault="00F004EA" w:rsidP="00F004EA">
      <w:pPr>
        <w:spacing w:after="0" w:line="240" w:lineRule="auto"/>
        <w:ind w:firstLine="708"/>
        <w:jc w:val="both"/>
        <w:rPr>
          <w:rFonts w:ascii="Times New Roman" w:hAnsi="Times New Roman"/>
          <w:sz w:val="24"/>
          <w:szCs w:val="24"/>
        </w:rPr>
      </w:pPr>
      <w:r w:rsidRPr="00BF0A8E">
        <w:rPr>
          <w:rFonts w:ascii="Times New Roman" w:hAnsi="Times New Roman"/>
          <w:b/>
          <w:sz w:val="24"/>
          <w:szCs w:val="24"/>
        </w:rPr>
        <w:t xml:space="preserve">Г-жа Кристина </w:t>
      </w:r>
      <w:proofErr w:type="spellStart"/>
      <w:r w:rsidRPr="00BF0A8E">
        <w:rPr>
          <w:rFonts w:ascii="Times New Roman" w:hAnsi="Times New Roman"/>
          <w:b/>
          <w:sz w:val="24"/>
          <w:szCs w:val="24"/>
        </w:rPr>
        <w:t>Цветанска</w:t>
      </w:r>
      <w:proofErr w:type="spellEnd"/>
      <w:r w:rsidRPr="00BF0A8E">
        <w:rPr>
          <w:rFonts w:ascii="Times New Roman" w:hAnsi="Times New Roman"/>
          <w:b/>
          <w:sz w:val="24"/>
          <w:szCs w:val="24"/>
        </w:rPr>
        <w:t xml:space="preserve"> </w:t>
      </w:r>
      <w:r w:rsidRPr="00BF0A8E">
        <w:rPr>
          <w:rFonts w:ascii="Times New Roman" w:hAnsi="Times New Roman"/>
          <w:sz w:val="24"/>
          <w:szCs w:val="24"/>
        </w:rPr>
        <w:t xml:space="preserve">поясни, че обосновката да не се разработва мярката е свързана с условието корабите да са осъществявали дейност в морето </w:t>
      </w:r>
      <w:r w:rsidR="003A5DDF" w:rsidRPr="00BF0A8E">
        <w:rPr>
          <w:rFonts w:ascii="Times New Roman" w:hAnsi="Times New Roman"/>
          <w:sz w:val="24"/>
          <w:szCs w:val="24"/>
        </w:rPr>
        <w:t>най-малко 120 дни през п</w:t>
      </w:r>
      <w:r w:rsidRPr="00BF0A8E">
        <w:rPr>
          <w:rFonts w:ascii="Times New Roman" w:hAnsi="Times New Roman"/>
          <w:sz w:val="24"/>
          <w:szCs w:val="24"/>
        </w:rPr>
        <w:t>оследните две календарни години</w:t>
      </w:r>
      <w:r w:rsidR="001A728D" w:rsidRPr="00BF0A8E">
        <w:rPr>
          <w:rFonts w:ascii="Times New Roman" w:hAnsi="Times New Roman"/>
          <w:sz w:val="24"/>
          <w:szCs w:val="24"/>
        </w:rPr>
        <w:t>, което е сметнато за ненапълно постижимо.</w:t>
      </w:r>
    </w:p>
    <w:p w:rsidR="003A5DDF" w:rsidRPr="00BF0A8E" w:rsidRDefault="001A728D" w:rsidP="001A728D">
      <w:pPr>
        <w:spacing w:after="0" w:line="240" w:lineRule="auto"/>
        <w:ind w:firstLine="708"/>
        <w:jc w:val="both"/>
        <w:rPr>
          <w:rFonts w:ascii="Times New Roman" w:hAnsi="Times New Roman"/>
          <w:sz w:val="24"/>
          <w:szCs w:val="24"/>
        </w:rPr>
      </w:pPr>
      <w:r w:rsidRPr="00BF0A8E">
        <w:rPr>
          <w:rFonts w:ascii="Times New Roman" w:hAnsi="Times New Roman"/>
          <w:b/>
          <w:sz w:val="24"/>
          <w:szCs w:val="24"/>
        </w:rPr>
        <w:t xml:space="preserve">Г-н Димитър Димитров </w:t>
      </w:r>
      <w:r w:rsidRPr="00BF0A8E">
        <w:rPr>
          <w:rFonts w:ascii="Times New Roman" w:hAnsi="Times New Roman"/>
          <w:sz w:val="24"/>
          <w:szCs w:val="24"/>
        </w:rPr>
        <w:t xml:space="preserve">допълни,че всички кораби от „Черноморски изгрев“ изпълняват това условие. </w:t>
      </w:r>
    </w:p>
    <w:p w:rsidR="001A728D" w:rsidRPr="00BF0A8E" w:rsidRDefault="001A728D" w:rsidP="001A728D">
      <w:pPr>
        <w:spacing w:after="0" w:line="240" w:lineRule="auto"/>
        <w:ind w:firstLine="708"/>
        <w:jc w:val="both"/>
        <w:rPr>
          <w:rFonts w:ascii="Times New Roman" w:hAnsi="Times New Roman"/>
          <w:sz w:val="24"/>
          <w:szCs w:val="24"/>
        </w:rPr>
      </w:pPr>
      <w:r w:rsidRPr="00BF0A8E">
        <w:rPr>
          <w:rFonts w:ascii="Times New Roman" w:hAnsi="Times New Roman"/>
          <w:b/>
          <w:sz w:val="24"/>
          <w:szCs w:val="24"/>
        </w:rPr>
        <w:t xml:space="preserve">Г-жа Кристина </w:t>
      </w:r>
      <w:proofErr w:type="spellStart"/>
      <w:r w:rsidRPr="00BF0A8E">
        <w:rPr>
          <w:rFonts w:ascii="Times New Roman" w:hAnsi="Times New Roman"/>
          <w:b/>
          <w:sz w:val="24"/>
          <w:szCs w:val="24"/>
        </w:rPr>
        <w:t>Цветанска</w:t>
      </w:r>
      <w:proofErr w:type="spellEnd"/>
      <w:r w:rsidRPr="00BF0A8E">
        <w:rPr>
          <w:rFonts w:ascii="Times New Roman" w:hAnsi="Times New Roman"/>
          <w:b/>
          <w:sz w:val="24"/>
          <w:szCs w:val="24"/>
        </w:rPr>
        <w:t xml:space="preserve"> </w:t>
      </w:r>
      <w:r w:rsidRPr="00BF0A8E">
        <w:rPr>
          <w:rFonts w:ascii="Times New Roman" w:hAnsi="Times New Roman"/>
          <w:sz w:val="24"/>
          <w:szCs w:val="24"/>
        </w:rPr>
        <w:t>се съгласи да прегледа аргументите си за отпадане на мярката и този въпрос да се обсъди отново със заинтересованите страни.</w:t>
      </w:r>
    </w:p>
    <w:p w:rsidR="003A5DDF" w:rsidRPr="00BF0A8E" w:rsidRDefault="001A728D" w:rsidP="001A728D">
      <w:pPr>
        <w:spacing w:after="0" w:line="240" w:lineRule="auto"/>
        <w:ind w:firstLine="708"/>
        <w:jc w:val="both"/>
        <w:rPr>
          <w:rFonts w:ascii="Times New Roman" w:hAnsi="Times New Roman"/>
          <w:sz w:val="24"/>
          <w:szCs w:val="24"/>
        </w:rPr>
      </w:pPr>
      <w:r w:rsidRPr="00BF0A8E">
        <w:rPr>
          <w:rFonts w:ascii="Times New Roman" w:hAnsi="Times New Roman"/>
          <w:b/>
          <w:sz w:val="24"/>
          <w:szCs w:val="24"/>
        </w:rPr>
        <w:t xml:space="preserve">Г-жа Цветанка Палазова </w:t>
      </w:r>
      <w:r w:rsidRPr="00BF0A8E">
        <w:rPr>
          <w:rFonts w:ascii="Times New Roman" w:hAnsi="Times New Roman"/>
          <w:sz w:val="24"/>
          <w:szCs w:val="24"/>
        </w:rPr>
        <w:t xml:space="preserve">напомни, че по </w:t>
      </w:r>
      <w:r w:rsidR="003A5DDF" w:rsidRPr="00BF0A8E">
        <w:rPr>
          <w:rFonts w:ascii="Times New Roman" w:hAnsi="Times New Roman"/>
          <w:sz w:val="24"/>
          <w:szCs w:val="24"/>
        </w:rPr>
        <w:t>тази мярка</w:t>
      </w:r>
      <w:r w:rsidRPr="00BF0A8E">
        <w:rPr>
          <w:rFonts w:ascii="Times New Roman" w:hAnsi="Times New Roman"/>
          <w:sz w:val="24"/>
          <w:szCs w:val="24"/>
        </w:rPr>
        <w:t xml:space="preserve"> през настоящия период не е имало голям интерес. Тя предложи да се обсъди и да се подготви </w:t>
      </w:r>
      <w:r w:rsidR="003A5DDF" w:rsidRPr="00BF0A8E">
        <w:rPr>
          <w:rFonts w:ascii="Times New Roman" w:hAnsi="Times New Roman"/>
          <w:sz w:val="24"/>
          <w:szCs w:val="24"/>
        </w:rPr>
        <w:t>максимално опростена процедура за кандидатстване</w:t>
      </w:r>
      <w:r w:rsidRPr="00BF0A8E">
        <w:rPr>
          <w:rFonts w:ascii="Times New Roman" w:hAnsi="Times New Roman"/>
          <w:sz w:val="24"/>
          <w:szCs w:val="24"/>
        </w:rPr>
        <w:t xml:space="preserve">, което може да доведе до интерес от страна на </w:t>
      </w:r>
      <w:r w:rsidR="003A5DDF" w:rsidRPr="00BF0A8E">
        <w:rPr>
          <w:rFonts w:ascii="Times New Roman" w:hAnsi="Times New Roman"/>
          <w:sz w:val="24"/>
          <w:szCs w:val="24"/>
        </w:rPr>
        <w:t>бенефициенти</w:t>
      </w:r>
      <w:r w:rsidRPr="00BF0A8E">
        <w:rPr>
          <w:rFonts w:ascii="Times New Roman" w:hAnsi="Times New Roman"/>
          <w:sz w:val="24"/>
          <w:szCs w:val="24"/>
        </w:rPr>
        <w:t>. Тя призова да не се стига до сегашното състояние</w:t>
      </w:r>
      <w:r w:rsidR="003A5DDF" w:rsidRPr="00BF0A8E">
        <w:rPr>
          <w:rFonts w:ascii="Times New Roman" w:hAnsi="Times New Roman"/>
          <w:sz w:val="24"/>
          <w:szCs w:val="24"/>
        </w:rPr>
        <w:t>,</w:t>
      </w:r>
      <w:r w:rsidRPr="00BF0A8E">
        <w:rPr>
          <w:rFonts w:ascii="Times New Roman" w:hAnsi="Times New Roman"/>
          <w:sz w:val="24"/>
          <w:szCs w:val="24"/>
        </w:rPr>
        <w:t xml:space="preserve"> при което </w:t>
      </w:r>
      <w:r w:rsidR="003A5DDF" w:rsidRPr="00BF0A8E">
        <w:rPr>
          <w:rFonts w:ascii="Times New Roman" w:hAnsi="Times New Roman"/>
          <w:sz w:val="24"/>
          <w:szCs w:val="24"/>
        </w:rPr>
        <w:t>мярка</w:t>
      </w:r>
      <w:r w:rsidRPr="00BF0A8E">
        <w:rPr>
          <w:rFonts w:ascii="Times New Roman" w:hAnsi="Times New Roman"/>
          <w:sz w:val="24"/>
          <w:szCs w:val="24"/>
        </w:rPr>
        <w:t>та е отворена</w:t>
      </w:r>
      <w:r w:rsidR="003A5DDF" w:rsidRPr="00BF0A8E">
        <w:rPr>
          <w:rFonts w:ascii="Times New Roman" w:hAnsi="Times New Roman"/>
          <w:sz w:val="24"/>
          <w:szCs w:val="24"/>
        </w:rPr>
        <w:t xml:space="preserve">, а реално тя е неработеща. </w:t>
      </w:r>
      <w:r w:rsidRPr="00BF0A8E">
        <w:rPr>
          <w:rFonts w:ascii="Times New Roman" w:hAnsi="Times New Roman"/>
          <w:sz w:val="24"/>
          <w:szCs w:val="24"/>
        </w:rPr>
        <w:t xml:space="preserve">В тази връзка </w:t>
      </w:r>
      <w:r w:rsidR="00A6448C" w:rsidRPr="00BF0A8E">
        <w:rPr>
          <w:rFonts w:ascii="Times New Roman" w:hAnsi="Times New Roman"/>
          <w:sz w:val="24"/>
          <w:szCs w:val="24"/>
        </w:rPr>
        <w:t xml:space="preserve">припомни да се дават предложения и членовете на ТРГ да бъдат активни. </w:t>
      </w:r>
    </w:p>
    <w:p w:rsidR="00A6448C" w:rsidRPr="00BF0A8E" w:rsidRDefault="00A6448C" w:rsidP="00DF696B">
      <w:pPr>
        <w:spacing w:after="0" w:line="240" w:lineRule="auto"/>
        <w:ind w:firstLine="708"/>
        <w:jc w:val="both"/>
        <w:rPr>
          <w:rFonts w:ascii="Times New Roman" w:hAnsi="Times New Roman"/>
          <w:sz w:val="24"/>
          <w:szCs w:val="24"/>
        </w:rPr>
      </w:pPr>
      <w:r w:rsidRPr="00BF0A8E">
        <w:rPr>
          <w:rFonts w:ascii="Times New Roman" w:hAnsi="Times New Roman"/>
          <w:sz w:val="24"/>
          <w:szCs w:val="24"/>
        </w:rPr>
        <w:t xml:space="preserve">В дискусията се включи и </w:t>
      </w:r>
      <w:r w:rsidRPr="00BF0A8E">
        <w:rPr>
          <w:rFonts w:ascii="Times New Roman" w:hAnsi="Times New Roman"/>
          <w:b/>
          <w:sz w:val="24"/>
          <w:szCs w:val="24"/>
        </w:rPr>
        <w:t xml:space="preserve">д-р Йордан Господинов, Асоциация на производителите на рибни продукти БГ ФИШ, </w:t>
      </w:r>
      <w:r w:rsidRPr="00BF0A8E">
        <w:rPr>
          <w:rFonts w:ascii="Times New Roman" w:hAnsi="Times New Roman"/>
          <w:sz w:val="24"/>
          <w:szCs w:val="24"/>
        </w:rPr>
        <w:t xml:space="preserve">като </w:t>
      </w:r>
      <w:r w:rsidR="00A81ED0" w:rsidRPr="00BF0A8E">
        <w:rPr>
          <w:rFonts w:ascii="Times New Roman" w:hAnsi="Times New Roman"/>
          <w:sz w:val="24"/>
          <w:szCs w:val="24"/>
        </w:rPr>
        <w:t xml:space="preserve">подкрепи мнението на г-жа Палазова. Той </w:t>
      </w:r>
      <w:r w:rsidR="0083167B" w:rsidRPr="00BF0A8E">
        <w:rPr>
          <w:rFonts w:ascii="Times New Roman" w:hAnsi="Times New Roman"/>
          <w:sz w:val="24"/>
          <w:szCs w:val="24"/>
        </w:rPr>
        <w:t xml:space="preserve">акцентира върху факта, че опростяването на процедурата за бенефициенти при проекти за по-ниска стойност ще доведе до усвояване на средствата по програмата за следващия програмен период. Той допълни, че бенефициентите на такива проекти нямат нито необходимост от проекти за висока стойност, нито нужната подготовка и квалификация, за да изпълнят всички условия, да изготвят бизнес план, др. Те обикновено се нуждаят от подмяна на част от оборудването, закупуване на допълнително уреди, т.н. </w:t>
      </w:r>
      <w:r w:rsidR="00A4686F" w:rsidRPr="00BF0A8E">
        <w:rPr>
          <w:rFonts w:ascii="Times New Roman" w:hAnsi="Times New Roman"/>
          <w:sz w:val="24"/>
          <w:szCs w:val="24"/>
        </w:rPr>
        <w:t>Именно поради тази причина той призова следващата програма да се изготви по начин, по който достъп до средства ще имат всички, а не само големия бизнес.</w:t>
      </w:r>
      <w:r w:rsidR="000E6D42" w:rsidRPr="00BF0A8E">
        <w:rPr>
          <w:rFonts w:ascii="Times New Roman" w:hAnsi="Times New Roman"/>
          <w:sz w:val="24"/>
          <w:szCs w:val="24"/>
          <w:lang w:val="en-US"/>
        </w:rPr>
        <w:t xml:space="preserve"> </w:t>
      </w:r>
      <w:r w:rsidR="000E6D42" w:rsidRPr="00BF0A8E">
        <w:rPr>
          <w:rFonts w:ascii="Times New Roman" w:hAnsi="Times New Roman"/>
          <w:sz w:val="24"/>
          <w:szCs w:val="24"/>
        </w:rPr>
        <w:t xml:space="preserve">Той отправи упрек към изпълнението на мерките през настоящия период, тъй като средствата са били разпределени към фирми, които не членуват в </w:t>
      </w:r>
      <w:r w:rsidRPr="00BF0A8E">
        <w:rPr>
          <w:rFonts w:ascii="Times New Roman" w:hAnsi="Times New Roman"/>
          <w:sz w:val="24"/>
          <w:szCs w:val="24"/>
        </w:rPr>
        <w:t xml:space="preserve">браншовите организации, </w:t>
      </w:r>
      <w:r w:rsidR="000E6D42" w:rsidRPr="00BF0A8E">
        <w:rPr>
          <w:rFonts w:ascii="Times New Roman" w:hAnsi="Times New Roman"/>
          <w:sz w:val="24"/>
          <w:szCs w:val="24"/>
        </w:rPr>
        <w:t xml:space="preserve">не участват в обсъжданията, и е възможно част от тях да не изпълнят </w:t>
      </w:r>
      <w:r w:rsidRPr="00BF0A8E">
        <w:rPr>
          <w:rFonts w:ascii="Times New Roman" w:hAnsi="Times New Roman"/>
          <w:sz w:val="24"/>
          <w:szCs w:val="24"/>
        </w:rPr>
        <w:t>проектите</w:t>
      </w:r>
      <w:r w:rsidR="000E6D42" w:rsidRPr="00BF0A8E">
        <w:rPr>
          <w:rFonts w:ascii="Times New Roman" w:hAnsi="Times New Roman"/>
          <w:sz w:val="24"/>
          <w:szCs w:val="24"/>
        </w:rPr>
        <w:t xml:space="preserve"> си</w:t>
      </w:r>
      <w:r w:rsidRPr="00BF0A8E">
        <w:rPr>
          <w:rFonts w:ascii="Times New Roman" w:hAnsi="Times New Roman"/>
          <w:sz w:val="24"/>
          <w:szCs w:val="24"/>
        </w:rPr>
        <w:t>,</w:t>
      </w:r>
      <w:r w:rsidR="000E6D42" w:rsidRPr="00BF0A8E">
        <w:rPr>
          <w:rFonts w:ascii="Times New Roman" w:hAnsi="Times New Roman"/>
          <w:sz w:val="24"/>
          <w:szCs w:val="24"/>
        </w:rPr>
        <w:t xml:space="preserve"> но блокират средствата и могат да доведат до неусвояване</w:t>
      </w:r>
      <w:r w:rsidR="006309A2" w:rsidRPr="00BF0A8E">
        <w:rPr>
          <w:rFonts w:ascii="Times New Roman" w:hAnsi="Times New Roman"/>
          <w:sz w:val="24"/>
          <w:szCs w:val="24"/>
        </w:rPr>
        <w:t xml:space="preserve"> и загуба</w:t>
      </w:r>
      <w:r w:rsidR="000E6D42" w:rsidRPr="00BF0A8E">
        <w:rPr>
          <w:rFonts w:ascii="Times New Roman" w:hAnsi="Times New Roman"/>
          <w:sz w:val="24"/>
          <w:szCs w:val="24"/>
        </w:rPr>
        <w:t xml:space="preserve"> на средства. </w:t>
      </w:r>
      <w:r w:rsidR="006309A2" w:rsidRPr="00BF0A8E">
        <w:rPr>
          <w:rFonts w:ascii="Times New Roman" w:hAnsi="Times New Roman"/>
          <w:sz w:val="24"/>
          <w:szCs w:val="24"/>
        </w:rPr>
        <w:t xml:space="preserve">В тази връзка, той предложи с риск да бъде приета като дискриминационна практика в новата програма да се определи определен процент от средствата за усвояване за </w:t>
      </w:r>
      <w:r w:rsidRPr="00BF0A8E">
        <w:rPr>
          <w:rFonts w:ascii="Times New Roman" w:hAnsi="Times New Roman"/>
          <w:sz w:val="24"/>
          <w:szCs w:val="24"/>
        </w:rPr>
        <w:t>нови фирми</w:t>
      </w:r>
      <w:r w:rsidR="00F16AFE" w:rsidRPr="00BF0A8E">
        <w:rPr>
          <w:rFonts w:ascii="Times New Roman" w:hAnsi="Times New Roman"/>
          <w:sz w:val="24"/>
          <w:szCs w:val="24"/>
        </w:rPr>
        <w:t xml:space="preserve"> и такъв процент за фирми с история, които са реализирали значими проекти за сектора. </w:t>
      </w:r>
      <w:r w:rsidRPr="00BF0A8E">
        <w:rPr>
          <w:rFonts w:ascii="Times New Roman" w:hAnsi="Times New Roman"/>
          <w:sz w:val="24"/>
          <w:szCs w:val="24"/>
        </w:rPr>
        <w:t xml:space="preserve">По отношение на организациите на производителите и браншовите организации </w:t>
      </w:r>
      <w:r w:rsidR="00121637" w:rsidRPr="00BF0A8E">
        <w:rPr>
          <w:rFonts w:ascii="Times New Roman" w:hAnsi="Times New Roman"/>
          <w:b/>
          <w:sz w:val="24"/>
          <w:szCs w:val="24"/>
        </w:rPr>
        <w:t>д-р Господинов</w:t>
      </w:r>
      <w:r w:rsidR="00121637" w:rsidRPr="00BF0A8E">
        <w:rPr>
          <w:rFonts w:ascii="Times New Roman" w:hAnsi="Times New Roman"/>
          <w:sz w:val="24"/>
          <w:szCs w:val="24"/>
        </w:rPr>
        <w:t xml:space="preserve"> </w:t>
      </w:r>
      <w:r w:rsidR="00F16AFE" w:rsidRPr="00BF0A8E">
        <w:rPr>
          <w:rFonts w:ascii="Times New Roman" w:hAnsi="Times New Roman"/>
          <w:sz w:val="24"/>
          <w:szCs w:val="24"/>
        </w:rPr>
        <w:t xml:space="preserve">счита за важно </w:t>
      </w:r>
      <w:r w:rsidRPr="00BF0A8E">
        <w:rPr>
          <w:rFonts w:ascii="Times New Roman" w:hAnsi="Times New Roman"/>
          <w:sz w:val="24"/>
          <w:szCs w:val="24"/>
        </w:rPr>
        <w:t xml:space="preserve">през новия програмен период и </w:t>
      </w:r>
      <w:r w:rsidR="00F16AFE" w:rsidRPr="00BF0A8E">
        <w:rPr>
          <w:rFonts w:ascii="Times New Roman" w:hAnsi="Times New Roman"/>
          <w:sz w:val="24"/>
          <w:szCs w:val="24"/>
        </w:rPr>
        <w:t xml:space="preserve">съгласно обсъждания </w:t>
      </w:r>
      <w:r w:rsidRPr="00BF0A8E">
        <w:rPr>
          <w:rFonts w:ascii="Times New Roman" w:hAnsi="Times New Roman"/>
          <w:sz w:val="24"/>
          <w:szCs w:val="24"/>
        </w:rPr>
        <w:t>документ</w:t>
      </w:r>
      <w:r w:rsidR="00F16AFE" w:rsidRPr="00BF0A8E">
        <w:rPr>
          <w:rFonts w:ascii="Times New Roman" w:hAnsi="Times New Roman"/>
          <w:sz w:val="24"/>
          <w:szCs w:val="24"/>
        </w:rPr>
        <w:t xml:space="preserve"> д</w:t>
      </w:r>
      <w:r w:rsidRPr="00BF0A8E">
        <w:rPr>
          <w:rFonts w:ascii="Times New Roman" w:hAnsi="Times New Roman"/>
          <w:sz w:val="24"/>
          <w:szCs w:val="24"/>
        </w:rPr>
        <w:t>а</w:t>
      </w:r>
      <w:r w:rsidR="00F16AFE" w:rsidRPr="00BF0A8E">
        <w:rPr>
          <w:rFonts w:ascii="Times New Roman" w:hAnsi="Times New Roman"/>
          <w:sz w:val="24"/>
          <w:szCs w:val="24"/>
        </w:rPr>
        <w:t xml:space="preserve"> се даде възможност </w:t>
      </w:r>
      <w:r w:rsidRPr="00BF0A8E">
        <w:rPr>
          <w:rFonts w:ascii="Times New Roman" w:hAnsi="Times New Roman"/>
          <w:sz w:val="24"/>
          <w:szCs w:val="24"/>
        </w:rPr>
        <w:t>бизнеса да създаде организации на производителите.</w:t>
      </w:r>
      <w:r w:rsidR="00D91DAB" w:rsidRPr="00BF0A8E">
        <w:rPr>
          <w:rFonts w:ascii="Times New Roman" w:hAnsi="Times New Roman"/>
          <w:sz w:val="24"/>
          <w:szCs w:val="24"/>
        </w:rPr>
        <w:t xml:space="preserve"> </w:t>
      </w:r>
      <w:r w:rsidRPr="00BF0A8E">
        <w:rPr>
          <w:rFonts w:ascii="Times New Roman" w:hAnsi="Times New Roman"/>
          <w:sz w:val="24"/>
          <w:szCs w:val="24"/>
        </w:rPr>
        <w:t xml:space="preserve">В сегашния програмен период в Закона за рибарство </w:t>
      </w:r>
      <w:r w:rsidR="00D91DAB" w:rsidRPr="00BF0A8E">
        <w:rPr>
          <w:rFonts w:ascii="Times New Roman" w:hAnsi="Times New Roman"/>
          <w:sz w:val="24"/>
          <w:szCs w:val="24"/>
        </w:rPr>
        <w:t xml:space="preserve">не е достатъчно добре регламентирано какво е </w:t>
      </w:r>
      <w:r w:rsidRPr="00BF0A8E">
        <w:rPr>
          <w:rFonts w:ascii="Times New Roman" w:hAnsi="Times New Roman"/>
          <w:sz w:val="24"/>
          <w:szCs w:val="24"/>
        </w:rPr>
        <w:t>„организация н</w:t>
      </w:r>
      <w:r w:rsidR="00D91DAB" w:rsidRPr="00BF0A8E">
        <w:rPr>
          <w:rFonts w:ascii="Times New Roman" w:hAnsi="Times New Roman"/>
          <w:sz w:val="24"/>
          <w:szCs w:val="24"/>
        </w:rPr>
        <w:t>а производители”, какви права и задължения има, др</w:t>
      </w:r>
      <w:r w:rsidRPr="00BF0A8E">
        <w:rPr>
          <w:rFonts w:ascii="Times New Roman" w:hAnsi="Times New Roman"/>
          <w:sz w:val="24"/>
          <w:szCs w:val="24"/>
        </w:rPr>
        <w:t>. Действително организация на производителите</w:t>
      </w:r>
      <w:r w:rsidR="00D91DAB" w:rsidRPr="00BF0A8E">
        <w:rPr>
          <w:rFonts w:ascii="Times New Roman" w:hAnsi="Times New Roman"/>
          <w:sz w:val="24"/>
          <w:szCs w:val="24"/>
        </w:rPr>
        <w:t xml:space="preserve"> е сдружение със стопанска цел, но когато д</w:t>
      </w:r>
      <w:r w:rsidRPr="00BF0A8E">
        <w:rPr>
          <w:rFonts w:ascii="Times New Roman" w:hAnsi="Times New Roman"/>
          <w:sz w:val="24"/>
          <w:szCs w:val="24"/>
        </w:rPr>
        <w:t>ържавата връща ДДС на общините,</w:t>
      </w:r>
      <w:r w:rsidR="00D91DAB" w:rsidRPr="00BF0A8E">
        <w:rPr>
          <w:rFonts w:ascii="Times New Roman" w:hAnsi="Times New Roman"/>
          <w:sz w:val="24"/>
          <w:szCs w:val="24"/>
        </w:rPr>
        <w:t xml:space="preserve"> а </w:t>
      </w:r>
      <w:r w:rsidRPr="00BF0A8E">
        <w:rPr>
          <w:rFonts w:ascii="Times New Roman" w:hAnsi="Times New Roman"/>
          <w:sz w:val="24"/>
          <w:szCs w:val="24"/>
        </w:rPr>
        <w:t xml:space="preserve">не връща ДДС на организации на производителите, значи поставя бизнеса в неконкурентна среда. </w:t>
      </w:r>
      <w:r w:rsidR="00780EED" w:rsidRPr="00BF0A8E">
        <w:rPr>
          <w:rFonts w:ascii="Times New Roman" w:hAnsi="Times New Roman"/>
          <w:sz w:val="24"/>
          <w:szCs w:val="24"/>
        </w:rPr>
        <w:t xml:space="preserve">Той не се съгласи с предложението </w:t>
      </w:r>
      <w:r w:rsidR="000021D3" w:rsidRPr="00BF0A8E">
        <w:rPr>
          <w:rFonts w:ascii="Times New Roman" w:hAnsi="Times New Roman"/>
          <w:sz w:val="24"/>
          <w:szCs w:val="24"/>
        </w:rPr>
        <w:t>промоционалните</w:t>
      </w:r>
      <w:r w:rsidRPr="00BF0A8E">
        <w:rPr>
          <w:rFonts w:ascii="Times New Roman" w:hAnsi="Times New Roman"/>
          <w:sz w:val="24"/>
          <w:szCs w:val="24"/>
        </w:rPr>
        <w:t xml:space="preserve"> кампании и пазарните проучвания да се правят от държавната администрация. </w:t>
      </w:r>
      <w:r w:rsidR="00780EED" w:rsidRPr="00BF0A8E">
        <w:rPr>
          <w:rFonts w:ascii="Times New Roman" w:hAnsi="Times New Roman"/>
          <w:sz w:val="24"/>
          <w:szCs w:val="24"/>
        </w:rPr>
        <w:t xml:space="preserve">Освен </w:t>
      </w:r>
      <w:r w:rsidR="00D720BB" w:rsidRPr="00BF0A8E">
        <w:rPr>
          <w:rFonts w:ascii="Times New Roman" w:hAnsi="Times New Roman"/>
          <w:sz w:val="24"/>
          <w:szCs w:val="24"/>
        </w:rPr>
        <w:t xml:space="preserve">това, изрази мнението, че кампаниите </w:t>
      </w:r>
      <w:r w:rsidR="000021D3" w:rsidRPr="00BF0A8E">
        <w:rPr>
          <w:rFonts w:ascii="Times New Roman" w:hAnsi="Times New Roman"/>
          <w:sz w:val="24"/>
          <w:szCs w:val="24"/>
        </w:rPr>
        <w:t xml:space="preserve">следва да провеждат от организациите на производителите и асоциациите, тъй като те имат пряко наблюдение върху производството. </w:t>
      </w:r>
      <w:r w:rsidR="00EB3A75" w:rsidRPr="00BF0A8E">
        <w:rPr>
          <w:rFonts w:ascii="Times New Roman" w:hAnsi="Times New Roman"/>
          <w:sz w:val="24"/>
          <w:szCs w:val="24"/>
        </w:rPr>
        <w:t xml:space="preserve">Той допълни, че е желателно екипа, изготвящ документа да се свърже с него, за да се </w:t>
      </w:r>
      <w:r w:rsidRPr="00BF0A8E">
        <w:rPr>
          <w:rFonts w:ascii="Times New Roman" w:hAnsi="Times New Roman"/>
          <w:sz w:val="24"/>
          <w:szCs w:val="24"/>
        </w:rPr>
        <w:t>уточн</w:t>
      </w:r>
      <w:r w:rsidR="00EB3A75" w:rsidRPr="00BF0A8E">
        <w:rPr>
          <w:rFonts w:ascii="Times New Roman" w:hAnsi="Times New Roman"/>
          <w:sz w:val="24"/>
          <w:szCs w:val="24"/>
        </w:rPr>
        <w:t>ят</w:t>
      </w:r>
      <w:r w:rsidRPr="00BF0A8E">
        <w:rPr>
          <w:rFonts w:ascii="Times New Roman" w:hAnsi="Times New Roman"/>
          <w:sz w:val="24"/>
          <w:szCs w:val="24"/>
        </w:rPr>
        <w:t xml:space="preserve"> хората и организациите, с които </w:t>
      </w:r>
      <w:r w:rsidR="00EB3A75" w:rsidRPr="00BF0A8E">
        <w:rPr>
          <w:rFonts w:ascii="Times New Roman" w:hAnsi="Times New Roman"/>
          <w:sz w:val="24"/>
          <w:szCs w:val="24"/>
        </w:rPr>
        <w:t>следва да се срещнат, за да се отрази мнението на целия бизнес в програмата.</w:t>
      </w:r>
      <w:r w:rsidR="0030659C" w:rsidRPr="00BF0A8E">
        <w:rPr>
          <w:rFonts w:ascii="Times New Roman" w:hAnsi="Times New Roman"/>
          <w:sz w:val="24"/>
          <w:szCs w:val="24"/>
        </w:rPr>
        <w:t xml:space="preserve"> В допълнение сподели, че в България </w:t>
      </w:r>
      <w:r w:rsidRPr="00BF0A8E">
        <w:rPr>
          <w:rFonts w:ascii="Times New Roman" w:hAnsi="Times New Roman"/>
          <w:sz w:val="24"/>
          <w:szCs w:val="24"/>
        </w:rPr>
        <w:t>сектор</w:t>
      </w:r>
      <w:r w:rsidR="0030659C" w:rsidRPr="00BF0A8E">
        <w:rPr>
          <w:rFonts w:ascii="Times New Roman" w:hAnsi="Times New Roman"/>
          <w:sz w:val="24"/>
          <w:szCs w:val="24"/>
        </w:rPr>
        <w:t>ът</w:t>
      </w:r>
      <w:r w:rsidRPr="00BF0A8E">
        <w:rPr>
          <w:rFonts w:ascii="Times New Roman" w:hAnsi="Times New Roman"/>
          <w:sz w:val="24"/>
          <w:szCs w:val="24"/>
        </w:rPr>
        <w:t xml:space="preserve"> е трети по износ за Япония и втори по износ за Корея, </w:t>
      </w:r>
      <w:r w:rsidR="005830E6" w:rsidRPr="00BF0A8E">
        <w:rPr>
          <w:rFonts w:ascii="Times New Roman" w:hAnsi="Times New Roman"/>
          <w:sz w:val="24"/>
          <w:szCs w:val="24"/>
        </w:rPr>
        <w:t xml:space="preserve">които са </w:t>
      </w:r>
      <w:r w:rsidRPr="00BF0A8E">
        <w:rPr>
          <w:rFonts w:ascii="Times New Roman" w:hAnsi="Times New Roman"/>
          <w:sz w:val="24"/>
          <w:szCs w:val="24"/>
        </w:rPr>
        <w:t>най-скъпите пазари</w:t>
      </w:r>
      <w:r w:rsidR="005830E6" w:rsidRPr="00BF0A8E">
        <w:rPr>
          <w:rFonts w:ascii="Times New Roman" w:hAnsi="Times New Roman"/>
          <w:sz w:val="24"/>
          <w:szCs w:val="24"/>
        </w:rPr>
        <w:t xml:space="preserve"> и</w:t>
      </w:r>
      <w:r w:rsidRPr="00BF0A8E">
        <w:rPr>
          <w:rFonts w:ascii="Times New Roman" w:hAnsi="Times New Roman"/>
          <w:sz w:val="24"/>
          <w:szCs w:val="24"/>
        </w:rPr>
        <w:t xml:space="preserve"> най-изисканите пазари, </w:t>
      </w:r>
      <w:r w:rsidR="005830E6" w:rsidRPr="00BF0A8E">
        <w:rPr>
          <w:rFonts w:ascii="Times New Roman" w:hAnsi="Times New Roman"/>
          <w:sz w:val="24"/>
          <w:szCs w:val="24"/>
        </w:rPr>
        <w:t xml:space="preserve">и </w:t>
      </w:r>
      <w:r w:rsidR="0030659C" w:rsidRPr="00BF0A8E">
        <w:rPr>
          <w:rFonts w:ascii="Times New Roman" w:hAnsi="Times New Roman"/>
          <w:sz w:val="24"/>
          <w:szCs w:val="24"/>
        </w:rPr>
        <w:t xml:space="preserve">където се правят постоянни </w:t>
      </w:r>
      <w:r w:rsidRPr="00BF0A8E">
        <w:rPr>
          <w:rFonts w:ascii="Times New Roman" w:hAnsi="Times New Roman"/>
          <w:sz w:val="24"/>
          <w:szCs w:val="24"/>
        </w:rPr>
        <w:t xml:space="preserve">проверки </w:t>
      </w:r>
      <w:r w:rsidR="0030659C" w:rsidRPr="00BF0A8E">
        <w:rPr>
          <w:rFonts w:ascii="Times New Roman" w:hAnsi="Times New Roman"/>
          <w:sz w:val="24"/>
          <w:szCs w:val="24"/>
        </w:rPr>
        <w:t>за</w:t>
      </w:r>
      <w:r w:rsidRPr="00BF0A8E">
        <w:rPr>
          <w:rFonts w:ascii="Times New Roman" w:hAnsi="Times New Roman"/>
          <w:sz w:val="24"/>
          <w:szCs w:val="24"/>
        </w:rPr>
        <w:t xml:space="preserve"> качество, безопасност и т.н.</w:t>
      </w:r>
      <w:r w:rsidR="0030659C" w:rsidRPr="00BF0A8E">
        <w:rPr>
          <w:rFonts w:ascii="Times New Roman" w:hAnsi="Times New Roman"/>
          <w:sz w:val="24"/>
          <w:szCs w:val="24"/>
        </w:rPr>
        <w:t xml:space="preserve">, което доказва, че </w:t>
      </w:r>
      <w:r w:rsidR="005830E6" w:rsidRPr="00BF0A8E">
        <w:rPr>
          <w:rFonts w:ascii="Times New Roman" w:hAnsi="Times New Roman"/>
          <w:sz w:val="24"/>
          <w:szCs w:val="24"/>
        </w:rPr>
        <w:t xml:space="preserve">секторът е </w:t>
      </w:r>
      <w:r w:rsidR="00DF696B" w:rsidRPr="00BF0A8E">
        <w:rPr>
          <w:rFonts w:ascii="Times New Roman" w:hAnsi="Times New Roman"/>
          <w:sz w:val="24"/>
          <w:szCs w:val="24"/>
        </w:rPr>
        <w:t xml:space="preserve">сериозен и </w:t>
      </w:r>
      <w:r w:rsidR="005830E6" w:rsidRPr="00BF0A8E">
        <w:rPr>
          <w:rFonts w:ascii="Times New Roman" w:hAnsi="Times New Roman"/>
          <w:sz w:val="24"/>
          <w:szCs w:val="24"/>
        </w:rPr>
        <w:t xml:space="preserve">един </w:t>
      </w:r>
      <w:r w:rsidR="0030659C" w:rsidRPr="00BF0A8E">
        <w:rPr>
          <w:rFonts w:ascii="Times New Roman" w:hAnsi="Times New Roman"/>
          <w:sz w:val="24"/>
          <w:szCs w:val="24"/>
        </w:rPr>
        <w:t xml:space="preserve">от </w:t>
      </w:r>
      <w:r w:rsidR="00DF696B" w:rsidRPr="00BF0A8E">
        <w:rPr>
          <w:rFonts w:ascii="Times New Roman" w:hAnsi="Times New Roman"/>
          <w:sz w:val="24"/>
          <w:szCs w:val="24"/>
        </w:rPr>
        <w:t>бързоразвиващите</w:t>
      </w:r>
      <w:r w:rsidR="0030659C" w:rsidRPr="00BF0A8E">
        <w:rPr>
          <w:rFonts w:ascii="Times New Roman" w:hAnsi="Times New Roman"/>
          <w:sz w:val="24"/>
          <w:szCs w:val="24"/>
        </w:rPr>
        <w:t xml:space="preserve"> се</w:t>
      </w:r>
      <w:r w:rsidR="00DF696B" w:rsidRPr="00BF0A8E">
        <w:rPr>
          <w:rFonts w:ascii="Times New Roman" w:hAnsi="Times New Roman"/>
          <w:sz w:val="24"/>
          <w:szCs w:val="24"/>
        </w:rPr>
        <w:t xml:space="preserve"> в животновъдството</w:t>
      </w:r>
      <w:r w:rsidRPr="00BF0A8E">
        <w:rPr>
          <w:rFonts w:ascii="Times New Roman" w:hAnsi="Times New Roman"/>
          <w:sz w:val="24"/>
          <w:szCs w:val="24"/>
        </w:rPr>
        <w:t xml:space="preserve">. </w:t>
      </w:r>
      <w:r w:rsidR="00DF696B" w:rsidRPr="00BF0A8E">
        <w:rPr>
          <w:rFonts w:ascii="Times New Roman" w:hAnsi="Times New Roman"/>
          <w:sz w:val="24"/>
          <w:szCs w:val="24"/>
        </w:rPr>
        <w:t>Р</w:t>
      </w:r>
      <w:r w:rsidRPr="00BF0A8E">
        <w:rPr>
          <w:rFonts w:ascii="Times New Roman" w:hAnsi="Times New Roman"/>
          <w:sz w:val="24"/>
          <w:szCs w:val="24"/>
        </w:rPr>
        <w:t xml:space="preserve">ибата е висококачествен продукт, който държи всички пазари, търгуваме в цяла Европа, в третия свят, имаме перфектни възможности да търгуваме с всички бивши руски републики, </w:t>
      </w:r>
      <w:r w:rsidR="00DF696B" w:rsidRPr="00BF0A8E">
        <w:rPr>
          <w:rFonts w:ascii="Times New Roman" w:hAnsi="Times New Roman"/>
          <w:sz w:val="24"/>
          <w:szCs w:val="24"/>
        </w:rPr>
        <w:t>но отправи препоръка средствата да се разпределят правилно.</w:t>
      </w:r>
    </w:p>
    <w:p w:rsidR="00DF696B" w:rsidRPr="00BF0A8E" w:rsidRDefault="00DF696B" w:rsidP="0081418C">
      <w:pPr>
        <w:spacing w:after="0" w:line="240" w:lineRule="auto"/>
        <w:ind w:firstLine="708"/>
        <w:jc w:val="both"/>
        <w:rPr>
          <w:rFonts w:ascii="Times New Roman" w:hAnsi="Times New Roman"/>
          <w:sz w:val="24"/>
          <w:szCs w:val="24"/>
        </w:rPr>
      </w:pPr>
      <w:r w:rsidRPr="00BF0A8E">
        <w:rPr>
          <w:rFonts w:ascii="Times New Roman" w:hAnsi="Times New Roman"/>
          <w:b/>
          <w:sz w:val="24"/>
          <w:szCs w:val="24"/>
        </w:rPr>
        <w:t xml:space="preserve">Г-жа Цветанка Палазова </w:t>
      </w:r>
      <w:r w:rsidRPr="00BF0A8E">
        <w:rPr>
          <w:rFonts w:ascii="Times New Roman" w:hAnsi="Times New Roman"/>
          <w:sz w:val="24"/>
          <w:szCs w:val="24"/>
        </w:rPr>
        <w:t xml:space="preserve">поясни, че по отношение на фирмите бенефициенти, програмния документ не е мястото, където следва да се опишат тези </w:t>
      </w:r>
      <w:r w:rsidR="00027DCF" w:rsidRPr="00BF0A8E">
        <w:rPr>
          <w:rFonts w:ascii="Times New Roman" w:hAnsi="Times New Roman"/>
          <w:sz w:val="24"/>
          <w:szCs w:val="24"/>
        </w:rPr>
        <w:t>детайли</w:t>
      </w:r>
      <w:r w:rsidRPr="00BF0A8E">
        <w:rPr>
          <w:rFonts w:ascii="Times New Roman" w:hAnsi="Times New Roman"/>
          <w:sz w:val="24"/>
          <w:szCs w:val="24"/>
        </w:rPr>
        <w:t xml:space="preserve">. Те биха могли да намерят място в бъдещите насоки, по които ще може да кандидатства всеки един бенефициент. На базата на опита от сегашната оперативна програма са предприети действия за решаване на този проблем като във всеки един нов договор е заложено, че в рамките на три месеца всеки е задължен да предостави доказателства за наличието на финансови средства, в противен случай договора се анулира. В допълнение, на всички проекти, по които до този момент няма никакво движение, или то е частично, Управляващия орган е изпратил </w:t>
      </w:r>
      <w:proofErr w:type="spellStart"/>
      <w:r w:rsidRPr="00BF0A8E">
        <w:rPr>
          <w:rFonts w:ascii="Times New Roman" w:hAnsi="Times New Roman"/>
          <w:sz w:val="24"/>
          <w:szCs w:val="24"/>
        </w:rPr>
        <w:t>напомнителни</w:t>
      </w:r>
      <w:proofErr w:type="spellEnd"/>
      <w:r w:rsidRPr="00BF0A8E">
        <w:rPr>
          <w:rFonts w:ascii="Times New Roman" w:hAnsi="Times New Roman"/>
          <w:sz w:val="24"/>
          <w:szCs w:val="24"/>
        </w:rPr>
        <w:t xml:space="preserve"> писма, с които подканяме всеки един бенефициент да представи доказателства за наличието на финансови средства или банков кредит, с който да гарантира, че може да изпълни договора</w:t>
      </w:r>
      <w:r w:rsidR="006A1ECF" w:rsidRPr="00BF0A8E">
        <w:rPr>
          <w:rFonts w:ascii="Times New Roman" w:hAnsi="Times New Roman"/>
          <w:sz w:val="24"/>
          <w:szCs w:val="24"/>
        </w:rPr>
        <w:t xml:space="preserve">, както и </w:t>
      </w:r>
      <w:r w:rsidRPr="00BF0A8E">
        <w:rPr>
          <w:rFonts w:ascii="Times New Roman" w:hAnsi="Times New Roman"/>
          <w:sz w:val="24"/>
          <w:szCs w:val="24"/>
        </w:rPr>
        <w:t>информация кога планират да</w:t>
      </w:r>
      <w:r w:rsidR="006A1ECF" w:rsidRPr="00BF0A8E">
        <w:rPr>
          <w:rFonts w:ascii="Times New Roman" w:hAnsi="Times New Roman"/>
          <w:sz w:val="24"/>
          <w:szCs w:val="24"/>
        </w:rPr>
        <w:t xml:space="preserve"> си подадат заявките за плащане. Тези действия целят да се определят кои </w:t>
      </w:r>
      <w:r w:rsidR="0081418C" w:rsidRPr="00BF0A8E">
        <w:rPr>
          <w:rFonts w:ascii="Times New Roman" w:hAnsi="Times New Roman"/>
          <w:sz w:val="24"/>
          <w:szCs w:val="24"/>
        </w:rPr>
        <w:t xml:space="preserve">са </w:t>
      </w:r>
      <w:r w:rsidRPr="00BF0A8E">
        <w:rPr>
          <w:rFonts w:ascii="Times New Roman" w:hAnsi="Times New Roman"/>
          <w:sz w:val="24"/>
          <w:szCs w:val="24"/>
        </w:rPr>
        <w:t>бенефициенти</w:t>
      </w:r>
      <w:r w:rsidR="0081418C" w:rsidRPr="00BF0A8E">
        <w:rPr>
          <w:rFonts w:ascii="Times New Roman" w:hAnsi="Times New Roman"/>
          <w:sz w:val="24"/>
          <w:szCs w:val="24"/>
        </w:rPr>
        <w:t>те</w:t>
      </w:r>
      <w:r w:rsidRPr="00BF0A8E">
        <w:rPr>
          <w:rFonts w:ascii="Times New Roman" w:hAnsi="Times New Roman"/>
          <w:sz w:val="24"/>
          <w:szCs w:val="24"/>
        </w:rPr>
        <w:t>, които не си изпълняват проектите</w:t>
      </w:r>
      <w:r w:rsidR="0081418C" w:rsidRPr="00BF0A8E">
        <w:rPr>
          <w:rFonts w:ascii="Times New Roman" w:hAnsi="Times New Roman"/>
          <w:sz w:val="24"/>
          <w:szCs w:val="24"/>
        </w:rPr>
        <w:t xml:space="preserve">, да се приканят към изпълнение </w:t>
      </w:r>
      <w:r w:rsidRPr="00BF0A8E">
        <w:rPr>
          <w:rFonts w:ascii="Times New Roman" w:hAnsi="Times New Roman"/>
          <w:sz w:val="24"/>
          <w:szCs w:val="24"/>
        </w:rPr>
        <w:t xml:space="preserve">или да се стигне до някакво споразумение да се прекратят тези договори. В това отношение сме предприели действия, </w:t>
      </w:r>
      <w:r w:rsidR="0081418C" w:rsidRPr="00BF0A8E">
        <w:rPr>
          <w:rFonts w:ascii="Times New Roman" w:hAnsi="Times New Roman"/>
          <w:sz w:val="24"/>
          <w:szCs w:val="24"/>
        </w:rPr>
        <w:t xml:space="preserve">уведомени са и </w:t>
      </w:r>
      <w:r w:rsidRPr="00BF0A8E">
        <w:rPr>
          <w:rFonts w:ascii="Times New Roman" w:hAnsi="Times New Roman"/>
          <w:sz w:val="24"/>
          <w:szCs w:val="24"/>
        </w:rPr>
        <w:t xml:space="preserve">колегите, които </w:t>
      </w:r>
      <w:proofErr w:type="spellStart"/>
      <w:r w:rsidRPr="00BF0A8E">
        <w:rPr>
          <w:rFonts w:ascii="Times New Roman" w:hAnsi="Times New Roman"/>
          <w:sz w:val="24"/>
          <w:szCs w:val="24"/>
        </w:rPr>
        <w:t>скрапират</w:t>
      </w:r>
      <w:proofErr w:type="spellEnd"/>
      <w:r w:rsidRPr="00BF0A8E">
        <w:rPr>
          <w:rFonts w:ascii="Times New Roman" w:hAnsi="Times New Roman"/>
          <w:sz w:val="24"/>
          <w:szCs w:val="24"/>
        </w:rPr>
        <w:t xml:space="preserve"> своите кораби, тъй като след като влезе в сила наредбата, която касае </w:t>
      </w:r>
      <w:proofErr w:type="spellStart"/>
      <w:r w:rsidRPr="00BF0A8E">
        <w:rPr>
          <w:rFonts w:ascii="Times New Roman" w:hAnsi="Times New Roman"/>
          <w:sz w:val="24"/>
          <w:szCs w:val="24"/>
        </w:rPr>
        <w:t>МИРГ-овете</w:t>
      </w:r>
      <w:proofErr w:type="spellEnd"/>
      <w:r w:rsidRPr="00BF0A8E">
        <w:rPr>
          <w:rFonts w:ascii="Times New Roman" w:hAnsi="Times New Roman"/>
          <w:sz w:val="24"/>
          <w:szCs w:val="24"/>
        </w:rPr>
        <w:t xml:space="preserve"> автоматично ще влезе в сила изменението на наредбата за мярка 1.1, където в рамките на три месеца всеки желаещ да скрапира кораба от датата на сключване на договора е задължен да си скрапира кораба. По отношение на организациите на производителите и на закона, на Комитета за наблюдение госпожа Маринова пое ангажимента, че ще пристъпим към изменение на закона, т.е. между закона и новата програма да има синхрон. За новия програмен период няма да има наредби, </w:t>
      </w:r>
      <w:r w:rsidR="0081418C" w:rsidRPr="00BF0A8E">
        <w:rPr>
          <w:rFonts w:ascii="Times New Roman" w:hAnsi="Times New Roman"/>
          <w:sz w:val="24"/>
          <w:szCs w:val="24"/>
        </w:rPr>
        <w:t xml:space="preserve">а от страна на Управляващия орган е поет </w:t>
      </w:r>
      <w:r w:rsidRPr="00BF0A8E">
        <w:rPr>
          <w:rFonts w:ascii="Times New Roman" w:hAnsi="Times New Roman"/>
          <w:sz w:val="24"/>
          <w:szCs w:val="24"/>
        </w:rPr>
        <w:t>ангажимент да с</w:t>
      </w:r>
      <w:r w:rsidR="0081418C" w:rsidRPr="00BF0A8E">
        <w:rPr>
          <w:rFonts w:ascii="Times New Roman" w:hAnsi="Times New Roman"/>
          <w:sz w:val="24"/>
          <w:szCs w:val="24"/>
        </w:rPr>
        <w:t>е изготвят</w:t>
      </w:r>
      <w:r w:rsidRPr="00BF0A8E">
        <w:rPr>
          <w:rFonts w:ascii="Times New Roman" w:hAnsi="Times New Roman"/>
          <w:sz w:val="24"/>
          <w:szCs w:val="24"/>
        </w:rPr>
        <w:t xml:space="preserve"> насоки,</w:t>
      </w:r>
      <w:r w:rsidR="0081418C" w:rsidRPr="00BF0A8E">
        <w:rPr>
          <w:rFonts w:ascii="Times New Roman" w:hAnsi="Times New Roman"/>
          <w:sz w:val="24"/>
          <w:szCs w:val="24"/>
        </w:rPr>
        <w:t xml:space="preserve"> каквато е практиката по</w:t>
      </w:r>
      <w:r w:rsidRPr="00BF0A8E">
        <w:rPr>
          <w:rFonts w:ascii="Times New Roman" w:hAnsi="Times New Roman"/>
          <w:sz w:val="24"/>
          <w:szCs w:val="24"/>
        </w:rPr>
        <w:t xml:space="preserve"> всички останали програми. По този начин няма да има усложнена процедура, </w:t>
      </w:r>
      <w:proofErr w:type="spellStart"/>
      <w:r w:rsidRPr="00BF0A8E">
        <w:rPr>
          <w:rFonts w:ascii="Times New Roman" w:hAnsi="Times New Roman"/>
          <w:sz w:val="24"/>
          <w:szCs w:val="24"/>
        </w:rPr>
        <w:t>съгласувателен</w:t>
      </w:r>
      <w:proofErr w:type="spellEnd"/>
      <w:r w:rsidRPr="00BF0A8E">
        <w:rPr>
          <w:rFonts w:ascii="Times New Roman" w:hAnsi="Times New Roman"/>
          <w:sz w:val="24"/>
          <w:szCs w:val="24"/>
        </w:rPr>
        <w:t xml:space="preserve"> режим и т.н.</w:t>
      </w:r>
      <w:r w:rsidR="0081418C" w:rsidRPr="00BF0A8E">
        <w:rPr>
          <w:rFonts w:ascii="Times New Roman" w:hAnsi="Times New Roman"/>
          <w:sz w:val="24"/>
          <w:szCs w:val="24"/>
        </w:rPr>
        <w:t xml:space="preserve"> </w:t>
      </w:r>
      <w:r w:rsidRPr="00BF0A8E">
        <w:rPr>
          <w:rFonts w:ascii="Times New Roman" w:hAnsi="Times New Roman"/>
          <w:sz w:val="24"/>
          <w:szCs w:val="24"/>
        </w:rPr>
        <w:t xml:space="preserve">По отношение на ДДС-то, </w:t>
      </w:r>
      <w:r w:rsidR="0081418C" w:rsidRPr="00BF0A8E">
        <w:rPr>
          <w:rFonts w:ascii="Times New Roman" w:hAnsi="Times New Roman"/>
          <w:sz w:val="24"/>
          <w:szCs w:val="24"/>
        </w:rPr>
        <w:t xml:space="preserve">тя сподели, че </w:t>
      </w:r>
      <w:r w:rsidRPr="00BF0A8E">
        <w:rPr>
          <w:rFonts w:ascii="Times New Roman" w:hAnsi="Times New Roman"/>
          <w:sz w:val="24"/>
          <w:szCs w:val="24"/>
        </w:rPr>
        <w:t xml:space="preserve">Европейската комисия </w:t>
      </w:r>
      <w:r w:rsidR="0081418C" w:rsidRPr="00BF0A8E">
        <w:rPr>
          <w:rFonts w:ascii="Times New Roman" w:hAnsi="Times New Roman"/>
          <w:sz w:val="24"/>
          <w:szCs w:val="24"/>
        </w:rPr>
        <w:t xml:space="preserve">е определила ДДС-то да остане невъзстановим разход </w:t>
      </w:r>
      <w:r w:rsidRPr="00BF0A8E">
        <w:rPr>
          <w:rFonts w:ascii="Times New Roman" w:hAnsi="Times New Roman"/>
          <w:sz w:val="24"/>
          <w:szCs w:val="24"/>
        </w:rPr>
        <w:t>за всички оперативни програми, т.е. оттук нататък това става грижа на държавата.</w:t>
      </w:r>
      <w:r w:rsidR="0081418C" w:rsidRPr="00BF0A8E">
        <w:rPr>
          <w:rFonts w:ascii="Times New Roman" w:hAnsi="Times New Roman"/>
          <w:sz w:val="24"/>
          <w:szCs w:val="24"/>
        </w:rPr>
        <w:t xml:space="preserve"> </w:t>
      </w:r>
      <w:r w:rsidRPr="00BF0A8E">
        <w:rPr>
          <w:rFonts w:ascii="Times New Roman" w:hAnsi="Times New Roman"/>
          <w:sz w:val="24"/>
          <w:szCs w:val="24"/>
        </w:rPr>
        <w:tab/>
        <w:t xml:space="preserve">По отношение на </w:t>
      </w:r>
      <w:proofErr w:type="spellStart"/>
      <w:r w:rsidRPr="00BF0A8E">
        <w:rPr>
          <w:rFonts w:ascii="Times New Roman" w:hAnsi="Times New Roman"/>
          <w:sz w:val="24"/>
          <w:szCs w:val="24"/>
        </w:rPr>
        <w:t>промоционалната</w:t>
      </w:r>
      <w:proofErr w:type="spellEnd"/>
      <w:r w:rsidRPr="00BF0A8E">
        <w:rPr>
          <w:rFonts w:ascii="Times New Roman" w:hAnsi="Times New Roman"/>
          <w:sz w:val="24"/>
          <w:szCs w:val="24"/>
        </w:rPr>
        <w:t xml:space="preserve"> кампания</w:t>
      </w:r>
      <w:r w:rsidR="0081418C" w:rsidRPr="00BF0A8E">
        <w:rPr>
          <w:rFonts w:ascii="Times New Roman" w:hAnsi="Times New Roman"/>
          <w:sz w:val="24"/>
          <w:szCs w:val="24"/>
        </w:rPr>
        <w:t xml:space="preserve"> тя поясни, че с цел да се избегне </w:t>
      </w:r>
      <w:r w:rsidRPr="00BF0A8E">
        <w:rPr>
          <w:rFonts w:ascii="Times New Roman" w:hAnsi="Times New Roman"/>
          <w:sz w:val="24"/>
          <w:szCs w:val="24"/>
        </w:rPr>
        <w:t xml:space="preserve">злополучния опит </w:t>
      </w:r>
      <w:r w:rsidR="0081418C" w:rsidRPr="00BF0A8E">
        <w:rPr>
          <w:rFonts w:ascii="Times New Roman" w:hAnsi="Times New Roman"/>
          <w:sz w:val="24"/>
          <w:szCs w:val="24"/>
        </w:rPr>
        <w:t>от</w:t>
      </w:r>
      <w:r w:rsidRPr="00BF0A8E">
        <w:rPr>
          <w:rFonts w:ascii="Times New Roman" w:hAnsi="Times New Roman"/>
          <w:sz w:val="24"/>
          <w:szCs w:val="24"/>
        </w:rPr>
        <w:t xml:space="preserve"> промоционални кампании</w:t>
      </w:r>
      <w:r w:rsidR="0081418C" w:rsidRPr="00BF0A8E">
        <w:rPr>
          <w:rFonts w:ascii="Times New Roman" w:hAnsi="Times New Roman"/>
          <w:sz w:val="24"/>
          <w:szCs w:val="24"/>
        </w:rPr>
        <w:t xml:space="preserve"> от настоящия програмен период </w:t>
      </w:r>
      <w:r w:rsidRPr="00BF0A8E">
        <w:rPr>
          <w:rFonts w:ascii="Times New Roman" w:hAnsi="Times New Roman"/>
          <w:sz w:val="24"/>
          <w:szCs w:val="24"/>
        </w:rPr>
        <w:t xml:space="preserve"> </w:t>
      </w:r>
      <w:r w:rsidR="0081418C" w:rsidRPr="00BF0A8E">
        <w:rPr>
          <w:rFonts w:ascii="Times New Roman" w:hAnsi="Times New Roman"/>
          <w:sz w:val="24"/>
          <w:szCs w:val="24"/>
        </w:rPr>
        <w:t xml:space="preserve">следва </w:t>
      </w:r>
      <w:r w:rsidRPr="00BF0A8E">
        <w:rPr>
          <w:rFonts w:ascii="Times New Roman" w:hAnsi="Times New Roman"/>
          <w:sz w:val="24"/>
          <w:szCs w:val="24"/>
        </w:rPr>
        <w:t xml:space="preserve">ИАРА да е водещата фигура, като това не означава, че </w:t>
      </w:r>
      <w:r w:rsidR="00027DCF" w:rsidRPr="00BF0A8E">
        <w:rPr>
          <w:rFonts w:ascii="Times New Roman" w:hAnsi="Times New Roman"/>
          <w:sz w:val="24"/>
          <w:szCs w:val="24"/>
        </w:rPr>
        <w:t xml:space="preserve">асоциациите не могат да кандидатстват като подизпълнители, но това ще се уточни допълнително. </w:t>
      </w:r>
    </w:p>
    <w:p w:rsidR="00DF696B" w:rsidRPr="00BF0A8E" w:rsidRDefault="00B72EB5" w:rsidP="00CE22F6">
      <w:pPr>
        <w:spacing w:after="0" w:line="240" w:lineRule="auto"/>
        <w:ind w:firstLine="708"/>
        <w:jc w:val="both"/>
        <w:rPr>
          <w:rFonts w:ascii="Times New Roman" w:hAnsi="Times New Roman"/>
          <w:sz w:val="24"/>
          <w:szCs w:val="24"/>
        </w:rPr>
      </w:pPr>
      <w:r w:rsidRPr="00BF0A8E">
        <w:rPr>
          <w:rFonts w:ascii="Times New Roman" w:hAnsi="Times New Roman"/>
          <w:b/>
          <w:sz w:val="24"/>
          <w:szCs w:val="24"/>
        </w:rPr>
        <w:t xml:space="preserve">Г-жа Кристина </w:t>
      </w:r>
      <w:proofErr w:type="spellStart"/>
      <w:r w:rsidRPr="00BF0A8E">
        <w:rPr>
          <w:rFonts w:ascii="Times New Roman" w:hAnsi="Times New Roman"/>
          <w:b/>
          <w:sz w:val="24"/>
          <w:szCs w:val="24"/>
        </w:rPr>
        <w:t>Цветанска</w:t>
      </w:r>
      <w:proofErr w:type="spellEnd"/>
      <w:r w:rsidRPr="00BF0A8E">
        <w:rPr>
          <w:rFonts w:ascii="Times New Roman" w:hAnsi="Times New Roman"/>
          <w:b/>
          <w:sz w:val="24"/>
          <w:szCs w:val="24"/>
        </w:rPr>
        <w:t xml:space="preserve"> </w:t>
      </w:r>
      <w:r w:rsidR="00AC0FF4" w:rsidRPr="00BF0A8E">
        <w:rPr>
          <w:rFonts w:ascii="Times New Roman" w:hAnsi="Times New Roman"/>
          <w:sz w:val="24"/>
          <w:szCs w:val="24"/>
        </w:rPr>
        <w:t>добави, че една о</w:t>
      </w:r>
      <w:r w:rsidR="00DF696B" w:rsidRPr="00BF0A8E">
        <w:rPr>
          <w:rFonts w:ascii="Times New Roman" w:hAnsi="Times New Roman"/>
          <w:sz w:val="24"/>
          <w:szCs w:val="24"/>
        </w:rPr>
        <w:t xml:space="preserve">т задачите </w:t>
      </w:r>
      <w:r w:rsidR="00AC0FF4" w:rsidRPr="00BF0A8E">
        <w:rPr>
          <w:rFonts w:ascii="Times New Roman" w:hAnsi="Times New Roman"/>
          <w:sz w:val="24"/>
          <w:szCs w:val="24"/>
        </w:rPr>
        <w:t xml:space="preserve">им е да предложат </w:t>
      </w:r>
      <w:r w:rsidR="00DF696B" w:rsidRPr="00BF0A8E">
        <w:rPr>
          <w:rFonts w:ascii="Times New Roman" w:hAnsi="Times New Roman"/>
          <w:sz w:val="24"/>
          <w:szCs w:val="24"/>
        </w:rPr>
        <w:t xml:space="preserve">мерки за намаляване на административната тежест и възможности за лесна подготовка на проектите и бързото им </w:t>
      </w:r>
      <w:r w:rsidR="00AC0FF4" w:rsidRPr="00BF0A8E">
        <w:rPr>
          <w:rFonts w:ascii="Times New Roman" w:hAnsi="Times New Roman"/>
          <w:sz w:val="24"/>
          <w:szCs w:val="24"/>
        </w:rPr>
        <w:t xml:space="preserve">реализиране. В тази връзка, </w:t>
      </w:r>
      <w:r w:rsidR="00DF696B" w:rsidRPr="00BF0A8E">
        <w:rPr>
          <w:rFonts w:ascii="Times New Roman" w:hAnsi="Times New Roman"/>
          <w:sz w:val="24"/>
          <w:szCs w:val="24"/>
        </w:rPr>
        <w:t>едно от</w:t>
      </w:r>
      <w:r w:rsidR="00AC0FF4" w:rsidRPr="00BF0A8E">
        <w:rPr>
          <w:rFonts w:ascii="Times New Roman" w:hAnsi="Times New Roman"/>
          <w:sz w:val="24"/>
          <w:szCs w:val="24"/>
        </w:rPr>
        <w:t xml:space="preserve"> предложенията към ИАРА е свързано с това при </w:t>
      </w:r>
      <w:r w:rsidR="00DF696B" w:rsidRPr="00BF0A8E">
        <w:rPr>
          <w:rFonts w:ascii="Times New Roman" w:hAnsi="Times New Roman"/>
          <w:sz w:val="24"/>
          <w:szCs w:val="24"/>
        </w:rPr>
        <w:t xml:space="preserve">проекти до 50 хил.евро </w:t>
      </w:r>
      <w:r w:rsidR="00AC0FF4" w:rsidRPr="00BF0A8E">
        <w:rPr>
          <w:rFonts w:ascii="Times New Roman" w:hAnsi="Times New Roman"/>
          <w:sz w:val="24"/>
          <w:szCs w:val="24"/>
        </w:rPr>
        <w:t xml:space="preserve">да не се </w:t>
      </w:r>
      <w:r w:rsidR="00DF696B" w:rsidRPr="00BF0A8E">
        <w:rPr>
          <w:rFonts w:ascii="Times New Roman" w:hAnsi="Times New Roman"/>
          <w:sz w:val="24"/>
          <w:szCs w:val="24"/>
        </w:rPr>
        <w:t>и</w:t>
      </w:r>
      <w:r w:rsidR="00AC0FF4" w:rsidRPr="00BF0A8E">
        <w:rPr>
          <w:rFonts w:ascii="Times New Roman" w:hAnsi="Times New Roman"/>
          <w:sz w:val="24"/>
          <w:szCs w:val="24"/>
        </w:rPr>
        <w:t xml:space="preserve">зисква бизнес-план и доказване на финансова устойчивост и икономическа целесъобразност, тъй като кандидат, който е предприел действието да си купи например нов уред е преценил, че му е необходим, така че няма смисъл да се изготвя цял бизнес-план за това. </w:t>
      </w:r>
      <w:r w:rsidR="00DF696B" w:rsidRPr="00BF0A8E">
        <w:rPr>
          <w:rFonts w:ascii="Times New Roman" w:hAnsi="Times New Roman"/>
          <w:sz w:val="24"/>
          <w:szCs w:val="24"/>
        </w:rPr>
        <w:t>Въпрос на решение</w:t>
      </w:r>
      <w:r w:rsidR="00AC0FF4" w:rsidRPr="00BF0A8E">
        <w:rPr>
          <w:rFonts w:ascii="Times New Roman" w:hAnsi="Times New Roman"/>
          <w:sz w:val="24"/>
          <w:szCs w:val="24"/>
        </w:rPr>
        <w:t xml:space="preserve"> на УО </w:t>
      </w:r>
      <w:r w:rsidR="00DF696B" w:rsidRPr="00BF0A8E">
        <w:rPr>
          <w:rFonts w:ascii="Times New Roman" w:hAnsi="Times New Roman"/>
          <w:sz w:val="24"/>
          <w:szCs w:val="24"/>
        </w:rPr>
        <w:t xml:space="preserve">е в етапа на прилагане на програмата как ще </w:t>
      </w:r>
      <w:r w:rsidR="00AC0FF4" w:rsidRPr="00BF0A8E">
        <w:rPr>
          <w:rFonts w:ascii="Times New Roman" w:hAnsi="Times New Roman"/>
          <w:sz w:val="24"/>
          <w:szCs w:val="24"/>
        </w:rPr>
        <w:t>се</w:t>
      </w:r>
      <w:r w:rsidR="00DF696B" w:rsidRPr="00BF0A8E">
        <w:rPr>
          <w:rFonts w:ascii="Times New Roman" w:hAnsi="Times New Roman"/>
          <w:sz w:val="24"/>
          <w:szCs w:val="24"/>
        </w:rPr>
        <w:t xml:space="preserve"> процедира</w:t>
      </w:r>
      <w:r w:rsidR="00AC0FF4" w:rsidRPr="00BF0A8E">
        <w:rPr>
          <w:rFonts w:ascii="Times New Roman" w:hAnsi="Times New Roman"/>
          <w:sz w:val="24"/>
          <w:szCs w:val="24"/>
        </w:rPr>
        <w:t xml:space="preserve">. </w:t>
      </w:r>
      <w:r w:rsidR="00DF696B" w:rsidRPr="00BF0A8E">
        <w:rPr>
          <w:rFonts w:ascii="Times New Roman" w:hAnsi="Times New Roman"/>
          <w:sz w:val="24"/>
          <w:szCs w:val="24"/>
        </w:rPr>
        <w:t>По отношение на новите фирми</w:t>
      </w:r>
      <w:r w:rsidR="00AC0FF4" w:rsidRPr="00BF0A8E">
        <w:rPr>
          <w:rFonts w:ascii="Times New Roman" w:hAnsi="Times New Roman"/>
          <w:sz w:val="24"/>
          <w:szCs w:val="24"/>
        </w:rPr>
        <w:t xml:space="preserve"> </w:t>
      </w:r>
      <w:r w:rsidR="00DF696B" w:rsidRPr="00BF0A8E">
        <w:rPr>
          <w:rFonts w:ascii="Times New Roman" w:hAnsi="Times New Roman"/>
          <w:sz w:val="24"/>
          <w:szCs w:val="24"/>
        </w:rPr>
        <w:t xml:space="preserve">в много малко от инвестиционните мерки, които касаят бизнеса има възможност за нови фирми, </w:t>
      </w:r>
      <w:r w:rsidR="00550FC8" w:rsidRPr="00BF0A8E">
        <w:rPr>
          <w:rFonts w:ascii="Times New Roman" w:hAnsi="Times New Roman"/>
          <w:sz w:val="24"/>
          <w:szCs w:val="24"/>
        </w:rPr>
        <w:t xml:space="preserve">с уточнението, че </w:t>
      </w:r>
      <w:r w:rsidR="00DF696B" w:rsidRPr="00BF0A8E">
        <w:rPr>
          <w:rFonts w:ascii="Times New Roman" w:hAnsi="Times New Roman"/>
          <w:sz w:val="24"/>
          <w:szCs w:val="24"/>
        </w:rPr>
        <w:t xml:space="preserve">в сектор „Аквакултури” </w:t>
      </w:r>
      <w:r w:rsidR="00550FC8" w:rsidRPr="00BF0A8E">
        <w:rPr>
          <w:rFonts w:ascii="Times New Roman" w:hAnsi="Times New Roman"/>
          <w:sz w:val="24"/>
          <w:szCs w:val="24"/>
        </w:rPr>
        <w:t>е възможно</w:t>
      </w:r>
      <w:r w:rsidR="00DF696B" w:rsidRPr="00BF0A8E">
        <w:rPr>
          <w:rFonts w:ascii="Times New Roman" w:hAnsi="Times New Roman"/>
          <w:sz w:val="24"/>
          <w:szCs w:val="24"/>
        </w:rPr>
        <w:t xml:space="preserve"> нови фирми да кандидатстват. Един от вариантите, който може да бъде разгледан е да се даде  приоритет при оценяване на проектите за съществуващите фирми да се дадат повече точки в критериите при оценяването. Но това е пак на етап на прилагане на схемите да се защитят съществуващите предприятия.</w:t>
      </w:r>
      <w:r w:rsidR="00CE22F6" w:rsidRPr="00BF0A8E">
        <w:rPr>
          <w:rFonts w:ascii="Times New Roman" w:hAnsi="Times New Roman"/>
          <w:sz w:val="24"/>
          <w:szCs w:val="24"/>
        </w:rPr>
        <w:t xml:space="preserve"> Възможно е да се дефинира, </w:t>
      </w:r>
      <w:r w:rsidR="00DF696B" w:rsidRPr="00BF0A8E">
        <w:rPr>
          <w:rFonts w:ascii="Times New Roman" w:hAnsi="Times New Roman"/>
          <w:sz w:val="24"/>
          <w:szCs w:val="24"/>
        </w:rPr>
        <w:t xml:space="preserve">че само предприятия от сектор „Аквакултури” ще бъдат допустими бенефициенти, но </w:t>
      </w:r>
      <w:r w:rsidR="00CE22F6" w:rsidRPr="00BF0A8E">
        <w:rPr>
          <w:rFonts w:ascii="Times New Roman" w:hAnsi="Times New Roman"/>
          <w:sz w:val="24"/>
          <w:szCs w:val="24"/>
        </w:rPr>
        <w:t>това</w:t>
      </w:r>
      <w:r w:rsidR="00DF696B" w:rsidRPr="00BF0A8E">
        <w:rPr>
          <w:rFonts w:ascii="Times New Roman" w:hAnsi="Times New Roman"/>
          <w:sz w:val="24"/>
          <w:szCs w:val="24"/>
        </w:rPr>
        <w:t xml:space="preserve"> няма да е много редно и не </w:t>
      </w:r>
      <w:r w:rsidR="00CE22F6" w:rsidRPr="00BF0A8E">
        <w:rPr>
          <w:rFonts w:ascii="Times New Roman" w:hAnsi="Times New Roman"/>
          <w:sz w:val="24"/>
          <w:szCs w:val="24"/>
        </w:rPr>
        <w:t xml:space="preserve">е </w:t>
      </w:r>
      <w:r w:rsidR="00DF696B" w:rsidRPr="00BF0A8E">
        <w:rPr>
          <w:rFonts w:ascii="Times New Roman" w:hAnsi="Times New Roman"/>
          <w:sz w:val="24"/>
          <w:szCs w:val="24"/>
        </w:rPr>
        <w:t>това идеята. Все пак Европейския съюз иска да подкрепя развитието на аквакултурите и в този смисъл, ако има такива, които искат действително да се занимават с този сектор и са финансово стабилни, че да създадат едно сериозно предприятие</w:t>
      </w:r>
      <w:r w:rsidR="00CE22F6" w:rsidRPr="00BF0A8E">
        <w:rPr>
          <w:rFonts w:ascii="Times New Roman" w:hAnsi="Times New Roman"/>
          <w:sz w:val="24"/>
          <w:szCs w:val="24"/>
        </w:rPr>
        <w:t>, то следва те</w:t>
      </w:r>
      <w:r w:rsidR="00DF696B" w:rsidRPr="00BF0A8E">
        <w:rPr>
          <w:rFonts w:ascii="Times New Roman" w:hAnsi="Times New Roman"/>
          <w:sz w:val="24"/>
          <w:szCs w:val="24"/>
        </w:rPr>
        <w:t xml:space="preserve"> да имат възможността да бъдат подпомогнати.</w:t>
      </w:r>
      <w:r w:rsidR="00CE22F6" w:rsidRPr="00BF0A8E">
        <w:rPr>
          <w:rFonts w:ascii="Times New Roman" w:hAnsi="Times New Roman"/>
          <w:sz w:val="24"/>
          <w:szCs w:val="24"/>
        </w:rPr>
        <w:t xml:space="preserve"> Тя уточни, че по отношение на </w:t>
      </w:r>
      <w:r w:rsidR="00DF696B" w:rsidRPr="00BF0A8E">
        <w:rPr>
          <w:rFonts w:ascii="Times New Roman" w:hAnsi="Times New Roman"/>
          <w:sz w:val="24"/>
          <w:szCs w:val="24"/>
        </w:rPr>
        <w:t>пазарните проучвания не са ограничени бенефициентите, които могат да кандидатстват</w:t>
      </w:r>
      <w:r w:rsidR="00CE22F6" w:rsidRPr="00BF0A8E">
        <w:rPr>
          <w:rFonts w:ascii="Times New Roman" w:hAnsi="Times New Roman"/>
          <w:sz w:val="24"/>
          <w:szCs w:val="24"/>
        </w:rPr>
        <w:t>, като представата на екипа е, че това ще бъдат основно асоциациите</w:t>
      </w:r>
      <w:r w:rsidR="00DF696B" w:rsidRPr="00BF0A8E">
        <w:rPr>
          <w:rFonts w:ascii="Times New Roman" w:hAnsi="Times New Roman"/>
          <w:sz w:val="24"/>
          <w:szCs w:val="24"/>
        </w:rPr>
        <w:t>.</w:t>
      </w:r>
      <w:r w:rsidR="00CE22F6" w:rsidRPr="00BF0A8E">
        <w:rPr>
          <w:rFonts w:ascii="Times New Roman" w:hAnsi="Times New Roman"/>
          <w:sz w:val="24"/>
          <w:szCs w:val="24"/>
        </w:rPr>
        <w:t xml:space="preserve"> Тя допълни по въпроса с ДДС-то, че за </w:t>
      </w:r>
      <w:r w:rsidR="00DF696B" w:rsidRPr="00BF0A8E">
        <w:rPr>
          <w:rFonts w:ascii="Times New Roman" w:hAnsi="Times New Roman"/>
          <w:sz w:val="24"/>
          <w:szCs w:val="24"/>
        </w:rPr>
        <w:t xml:space="preserve">съжаление програмата няма как да го реши. </w:t>
      </w:r>
    </w:p>
    <w:p w:rsidR="00472937" w:rsidRPr="00BF0A8E" w:rsidRDefault="00472937" w:rsidP="00472937">
      <w:pPr>
        <w:spacing w:after="0" w:line="240" w:lineRule="auto"/>
        <w:ind w:firstLine="708"/>
        <w:jc w:val="both"/>
        <w:rPr>
          <w:rFonts w:ascii="Times New Roman" w:hAnsi="Times New Roman"/>
          <w:sz w:val="24"/>
          <w:szCs w:val="24"/>
        </w:rPr>
      </w:pPr>
      <w:r w:rsidRPr="00BF0A8E">
        <w:rPr>
          <w:rFonts w:ascii="Times New Roman" w:hAnsi="Times New Roman"/>
          <w:b/>
          <w:sz w:val="24"/>
          <w:szCs w:val="24"/>
        </w:rPr>
        <w:t xml:space="preserve">Г-н </w:t>
      </w:r>
      <w:proofErr w:type="spellStart"/>
      <w:r w:rsidRPr="00BF0A8E">
        <w:rPr>
          <w:rFonts w:ascii="Times New Roman" w:hAnsi="Times New Roman"/>
          <w:b/>
          <w:sz w:val="24"/>
          <w:szCs w:val="24"/>
        </w:rPr>
        <w:t>Нелко</w:t>
      </w:r>
      <w:proofErr w:type="spellEnd"/>
      <w:r w:rsidRPr="00BF0A8E">
        <w:rPr>
          <w:rFonts w:ascii="Times New Roman" w:hAnsi="Times New Roman"/>
          <w:b/>
          <w:sz w:val="24"/>
          <w:szCs w:val="24"/>
        </w:rPr>
        <w:t xml:space="preserve"> Йорданов</w:t>
      </w:r>
      <w:r w:rsidRPr="00BF0A8E">
        <w:rPr>
          <w:rFonts w:ascii="Times New Roman" w:hAnsi="Times New Roman"/>
          <w:sz w:val="24"/>
          <w:szCs w:val="24"/>
        </w:rPr>
        <w:t xml:space="preserve">, МИРГ „Шабла-Каварна-Балчик”, се включи в дискусията като относно предложението за нови форми на доход, диверсификация и създаване на нови работни места допълни, че това е една мярка, която би следвало да търпи някакъв контролен механизъм. Той припомни, че при създаването на </w:t>
      </w:r>
      <w:proofErr w:type="spellStart"/>
      <w:r w:rsidRPr="00BF0A8E">
        <w:rPr>
          <w:rFonts w:ascii="Times New Roman" w:hAnsi="Times New Roman"/>
          <w:sz w:val="24"/>
          <w:szCs w:val="24"/>
        </w:rPr>
        <w:t>МИРГ-овете</w:t>
      </w:r>
      <w:proofErr w:type="spellEnd"/>
      <w:r w:rsidRPr="00BF0A8E">
        <w:rPr>
          <w:rFonts w:ascii="Times New Roman" w:hAnsi="Times New Roman"/>
          <w:sz w:val="24"/>
          <w:szCs w:val="24"/>
        </w:rPr>
        <w:t xml:space="preserve"> основен фактор е било в районите да съществува рибарска общност и с цел нейното подпомагане са се включили дейности, които са свързани с диверсификацията и създаване на нови работни места, включително и в туризма. Създаването на места за настаняване или стаи под наем няма да бъде мярка, на която бенефициентите ще разчитат, но давайки възможност да се кандидатства по тази мярка тя търпи риска изключително бързо да бъде усвоена в рамките на няколко месеца с няколко проекта, така че следва тази мярка най-добре да се прилага в рамките на прилагането на местни политики или да бъде ограничена с някакъв максимален праг на финансиране, който да бъде доста нисък, за да може да се подпомогнат най-много проектни предложения. По отношение на мярката за окончателно преустановяване на риболовните дейности той изрази мнение, че е хубава мярка с голям интерес, но отправи въпрос за чия сметка е тя. Риболовният капацитет, който имаме е голям, но риболовните кораби са доста малко. Идеята за разделянето на </w:t>
      </w:r>
      <w:proofErr w:type="spellStart"/>
      <w:r w:rsidRPr="00BF0A8E">
        <w:rPr>
          <w:rFonts w:ascii="Times New Roman" w:hAnsi="Times New Roman"/>
          <w:sz w:val="24"/>
          <w:szCs w:val="24"/>
        </w:rPr>
        <w:t>дребномащабния</w:t>
      </w:r>
      <w:proofErr w:type="spellEnd"/>
      <w:r w:rsidRPr="00BF0A8E">
        <w:rPr>
          <w:rFonts w:ascii="Times New Roman" w:hAnsi="Times New Roman"/>
          <w:sz w:val="24"/>
          <w:szCs w:val="24"/>
        </w:rPr>
        <w:t xml:space="preserve"> риболов от промишления най-вероятно ще бъде свързана и с ваденето на този тип плавателни съдове, на малките плавателни съдове, от риболовния регистър. Това означава, че риболовния капацитет на флотата ще намалее, което е предпоставка за слаб интерес към </w:t>
      </w:r>
      <w:proofErr w:type="spellStart"/>
      <w:r w:rsidRPr="00BF0A8E">
        <w:rPr>
          <w:rFonts w:ascii="Times New Roman" w:hAnsi="Times New Roman"/>
          <w:sz w:val="24"/>
          <w:szCs w:val="24"/>
        </w:rPr>
        <w:t>скрапирането</w:t>
      </w:r>
      <w:proofErr w:type="spellEnd"/>
      <w:r w:rsidRPr="00BF0A8E">
        <w:rPr>
          <w:rFonts w:ascii="Times New Roman" w:hAnsi="Times New Roman"/>
          <w:sz w:val="24"/>
          <w:szCs w:val="24"/>
        </w:rPr>
        <w:t xml:space="preserve"> през следващия програмен период като атрактивна мярка,</w:t>
      </w:r>
      <w:r w:rsidRPr="00BF0A8E">
        <w:rPr>
          <w:rFonts w:ascii="Times New Roman" w:hAnsi="Times New Roman"/>
          <w:sz w:val="24"/>
          <w:szCs w:val="24"/>
          <w:lang w:val="en-US"/>
        </w:rPr>
        <w:t xml:space="preserve"> </w:t>
      </w:r>
      <w:r w:rsidRPr="00BF0A8E">
        <w:rPr>
          <w:rFonts w:ascii="Times New Roman" w:hAnsi="Times New Roman"/>
          <w:sz w:val="24"/>
          <w:szCs w:val="24"/>
        </w:rPr>
        <w:t xml:space="preserve">в случай че останат само големите риболовни кораби, тъй като след </w:t>
      </w:r>
      <w:proofErr w:type="spellStart"/>
      <w:r w:rsidRPr="00BF0A8E">
        <w:rPr>
          <w:rFonts w:ascii="Times New Roman" w:hAnsi="Times New Roman"/>
          <w:sz w:val="24"/>
          <w:szCs w:val="24"/>
        </w:rPr>
        <w:t>скрапиране</w:t>
      </w:r>
      <w:proofErr w:type="spellEnd"/>
      <w:r w:rsidRPr="00BF0A8E">
        <w:rPr>
          <w:rFonts w:ascii="Times New Roman" w:hAnsi="Times New Roman"/>
          <w:sz w:val="24"/>
          <w:szCs w:val="24"/>
        </w:rPr>
        <w:t xml:space="preserve"> се губи възможността за закупуване на капацитет за нов или два-три други такива кораба. В допълнение, той изрази подкрепа към предложението за прилагане на мерките за временно преустановяване. Освен това, той отправи въпрос за определението за „покрита </w:t>
      </w:r>
      <w:proofErr w:type="spellStart"/>
      <w:r w:rsidRPr="00BF0A8E">
        <w:rPr>
          <w:rFonts w:ascii="Times New Roman" w:hAnsi="Times New Roman"/>
          <w:sz w:val="24"/>
          <w:szCs w:val="24"/>
        </w:rPr>
        <w:t>лодкостоянка</w:t>
      </w:r>
      <w:proofErr w:type="spellEnd"/>
      <w:r w:rsidRPr="00BF0A8E">
        <w:rPr>
          <w:rFonts w:ascii="Times New Roman" w:hAnsi="Times New Roman"/>
          <w:sz w:val="24"/>
          <w:szCs w:val="24"/>
        </w:rPr>
        <w:t xml:space="preserve">”, тъй като в закона е използвано „рибарско пристанище”, а не покрита </w:t>
      </w:r>
      <w:proofErr w:type="spellStart"/>
      <w:r w:rsidRPr="00BF0A8E">
        <w:rPr>
          <w:rFonts w:ascii="Times New Roman" w:hAnsi="Times New Roman"/>
          <w:sz w:val="24"/>
          <w:szCs w:val="24"/>
        </w:rPr>
        <w:t>лодкостоянка</w:t>
      </w:r>
      <w:proofErr w:type="spellEnd"/>
      <w:r w:rsidRPr="00BF0A8E">
        <w:rPr>
          <w:rFonts w:ascii="Times New Roman" w:hAnsi="Times New Roman"/>
          <w:sz w:val="24"/>
          <w:szCs w:val="24"/>
        </w:rPr>
        <w:t xml:space="preserve">. В допълнение следва да се изясни помощта по мярката за какво ще отиде. Българското черноморско крайбрежие, както и брега на Дунава имат остра нужда от изграждане на пристанищна инфраструктура, което обуславя нуждата от разясняване на един механизъм за прилагането на </w:t>
      </w:r>
      <w:proofErr w:type="spellStart"/>
      <w:r w:rsidRPr="00BF0A8E">
        <w:rPr>
          <w:rFonts w:ascii="Times New Roman" w:hAnsi="Times New Roman"/>
          <w:sz w:val="24"/>
          <w:szCs w:val="24"/>
        </w:rPr>
        <w:t>мултифондово</w:t>
      </w:r>
      <w:proofErr w:type="spellEnd"/>
      <w:r w:rsidRPr="00BF0A8E">
        <w:rPr>
          <w:rFonts w:ascii="Times New Roman" w:hAnsi="Times New Roman"/>
          <w:sz w:val="24"/>
          <w:szCs w:val="24"/>
        </w:rPr>
        <w:t xml:space="preserve"> финансиране, което ще даде възможност от други оперативни програми да бъдат финансирани инфраструктурни проекти, които са от изключително голямо значение за територията на рибарската общност. По отношение на мярката „Нови форми на доход и добавена стойност в аквакултура” г-н Йорданов изрази несъгласие за възможностите за риболовен туризъм, тъй като не е ясно как ще се осъществява в една аквакултурна ферма. Риболовният туризъм е свързан с това туриста да бъде един ден рибар, т.е. да стане рано сутрин, да влезе в морето, да хвърли мрежите, да ги извади, да му бъде приготвена след това рибата, да отседне в дома на рибаря, изобщо един ден да се почувства като рибар. Това е идеята на риболовния туризъм. Ако ш документа се има предвид да се чувства като работник в аквакултурна ферма, може би това е по-добрия вариант. Във връзка с изпълнението на стратегиите за местно развитие, описаните предложения са свързани със сътрудничество. Чрез бюджетите на </w:t>
      </w:r>
      <w:proofErr w:type="spellStart"/>
      <w:r w:rsidRPr="00BF0A8E">
        <w:rPr>
          <w:rFonts w:ascii="Times New Roman" w:hAnsi="Times New Roman"/>
          <w:sz w:val="24"/>
          <w:szCs w:val="24"/>
        </w:rPr>
        <w:t>МИРГ-овете</w:t>
      </w:r>
      <w:proofErr w:type="spellEnd"/>
      <w:r w:rsidRPr="00BF0A8E">
        <w:rPr>
          <w:rFonts w:ascii="Times New Roman" w:hAnsi="Times New Roman"/>
          <w:sz w:val="24"/>
          <w:szCs w:val="24"/>
        </w:rPr>
        <w:t xml:space="preserve"> се цели пряко или косвено подпомагане на рибарската общност. Озадачаващо е само едно партньорство да бъде предвидено в евентуално изпълнението на местните стратегии, тъй като то е полезно не само на териториален принцип, но и за асоциациите, бизнеса, институциите.</w:t>
      </w:r>
    </w:p>
    <w:p w:rsidR="00472937" w:rsidRPr="00BF0A8E" w:rsidRDefault="00472937" w:rsidP="00472937">
      <w:pPr>
        <w:spacing w:after="0" w:line="240" w:lineRule="auto"/>
        <w:ind w:firstLine="708"/>
        <w:jc w:val="both"/>
        <w:rPr>
          <w:rFonts w:ascii="Times New Roman" w:hAnsi="Times New Roman"/>
          <w:sz w:val="24"/>
          <w:szCs w:val="24"/>
        </w:rPr>
      </w:pPr>
      <w:r w:rsidRPr="00BF0A8E">
        <w:rPr>
          <w:rFonts w:ascii="Times New Roman" w:hAnsi="Times New Roman"/>
          <w:b/>
          <w:sz w:val="24"/>
          <w:szCs w:val="24"/>
        </w:rPr>
        <w:t xml:space="preserve">Г-жа Цветанка Палазова </w:t>
      </w:r>
      <w:r w:rsidRPr="00BF0A8E">
        <w:rPr>
          <w:rFonts w:ascii="Times New Roman" w:hAnsi="Times New Roman"/>
          <w:sz w:val="24"/>
          <w:szCs w:val="24"/>
        </w:rPr>
        <w:t xml:space="preserve">допълни, че по отношение на мярката за </w:t>
      </w:r>
      <w:proofErr w:type="spellStart"/>
      <w:r w:rsidRPr="00BF0A8E">
        <w:rPr>
          <w:rFonts w:ascii="Times New Roman" w:hAnsi="Times New Roman"/>
          <w:sz w:val="24"/>
          <w:szCs w:val="24"/>
        </w:rPr>
        <w:t>скрапирането</w:t>
      </w:r>
      <w:proofErr w:type="spellEnd"/>
      <w:r w:rsidRPr="00BF0A8E">
        <w:rPr>
          <w:rFonts w:ascii="Times New Roman" w:hAnsi="Times New Roman"/>
          <w:sz w:val="24"/>
          <w:szCs w:val="24"/>
        </w:rPr>
        <w:t xml:space="preserve"> България е една от държавите, които настояваха пред Европейските институции да има подобна възможност в новия програмен период, което предполага ефективността и успеха на тази мярка.</w:t>
      </w:r>
    </w:p>
    <w:p w:rsidR="00472937" w:rsidRPr="00BF0A8E" w:rsidRDefault="00472937" w:rsidP="00472937">
      <w:pPr>
        <w:spacing w:after="0" w:line="240" w:lineRule="auto"/>
        <w:ind w:firstLine="708"/>
        <w:jc w:val="both"/>
        <w:rPr>
          <w:rFonts w:ascii="Times New Roman" w:hAnsi="Times New Roman"/>
          <w:sz w:val="24"/>
          <w:szCs w:val="24"/>
        </w:rPr>
      </w:pPr>
      <w:r w:rsidRPr="00BF0A8E">
        <w:rPr>
          <w:rFonts w:ascii="Times New Roman" w:hAnsi="Times New Roman"/>
          <w:b/>
          <w:sz w:val="24"/>
          <w:szCs w:val="24"/>
        </w:rPr>
        <w:t xml:space="preserve">Д-р Йордан Господинов </w:t>
      </w:r>
      <w:r w:rsidRPr="00BF0A8E">
        <w:rPr>
          <w:rFonts w:ascii="Times New Roman" w:hAnsi="Times New Roman"/>
          <w:sz w:val="24"/>
          <w:szCs w:val="24"/>
        </w:rPr>
        <w:t xml:space="preserve">внесе разяснение по отношение на </w:t>
      </w:r>
      <w:proofErr w:type="spellStart"/>
      <w:r w:rsidRPr="00BF0A8E">
        <w:rPr>
          <w:rFonts w:ascii="Times New Roman" w:hAnsi="Times New Roman"/>
          <w:sz w:val="24"/>
          <w:szCs w:val="24"/>
        </w:rPr>
        <w:t>скрапирането</w:t>
      </w:r>
      <w:proofErr w:type="spellEnd"/>
      <w:r w:rsidRPr="00BF0A8E">
        <w:rPr>
          <w:rFonts w:ascii="Times New Roman" w:hAnsi="Times New Roman"/>
          <w:sz w:val="24"/>
          <w:szCs w:val="24"/>
        </w:rPr>
        <w:t xml:space="preserve">. Флотът като брой е голям, но като бруто тонаж е десет пъти по-малък от холандския, който наброява същия брой кораби. България разполага предимно с лодки, като риболов се осъществява само в Черно море като това е </w:t>
      </w:r>
      <w:proofErr w:type="spellStart"/>
      <w:r w:rsidRPr="00BF0A8E">
        <w:rPr>
          <w:rFonts w:ascii="Times New Roman" w:hAnsi="Times New Roman"/>
          <w:sz w:val="24"/>
          <w:szCs w:val="24"/>
        </w:rPr>
        <w:t>дребномащабен</w:t>
      </w:r>
      <w:proofErr w:type="spellEnd"/>
      <w:r w:rsidRPr="00BF0A8E">
        <w:rPr>
          <w:rFonts w:ascii="Times New Roman" w:hAnsi="Times New Roman"/>
          <w:sz w:val="24"/>
          <w:szCs w:val="24"/>
        </w:rPr>
        <w:t xml:space="preserve"> риболов с лодки до 12 м. В Холандия в </w:t>
      </w:r>
      <w:proofErr w:type="spellStart"/>
      <w:r w:rsidRPr="00BF0A8E">
        <w:rPr>
          <w:rFonts w:ascii="Times New Roman" w:hAnsi="Times New Roman"/>
          <w:sz w:val="24"/>
          <w:szCs w:val="24"/>
        </w:rPr>
        <w:t>дребномащабен</w:t>
      </w:r>
      <w:proofErr w:type="spellEnd"/>
      <w:r w:rsidRPr="00BF0A8E">
        <w:rPr>
          <w:rFonts w:ascii="Times New Roman" w:hAnsi="Times New Roman"/>
          <w:sz w:val="24"/>
          <w:szCs w:val="24"/>
        </w:rPr>
        <w:t xml:space="preserve"> риболов се включват кораби до 24 метра. Той изрази мнение, че няма загуба за страната от факта, че ще продължим да режем корабите, тъй като няма тенденция и възможност да се излезе в световния океан, освен ако не се закупят риболовни права от друга държава или не се прехвърли капацитет, с които следва да се обединят 500 лодки, за да  се закупи един кораб. Той одобри запазването на мярката за </w:t>
      </w:r>
      <w:proofErr w:type="spellStart"/>
      <w:r w:rsidRPr="00BF0A8E">
        <w:rPr>
          <w:rFonts w:ascii="Times New Roman" w:hAnsi="Times New Roman"/>
          <w:sz w:val="24"/>
          <w:szCs w:val="24"/>
        </w:rPr>
        <w:t>скрапиране</w:t>
      </w:r>
      <w:proofErr w:type="spellEnd"/>
      <w:r w:rsidRPr="00BF0A8E">
        <w:rPr>
          <w:rFonts w:ascii="Times New Roman" w:hAnsi="Times New Roman"/>
          <w:sz w:val="24"/>
          <w:szCs w:val="24"/>
        </w:rPr>
        <w:t xml:space="preserve">, тъй като има достатъчно лодки на брега в лошо състояние, за които това е възможност да се получат средства. </w:t>
      </w:r>
    </w:p>
    <w:p w:rsidR="00472937" w:rsidRPr="00BF0A8E" w:rsidRDefault="00472937" w:rsidP="00472937">
      <w:pPr>
        <w:spacing w:after="0" w:line="240" w:lineRule="auto"/>
        <w:ind w:firstLine="708"/>
        <w:jc w:val="both"/>
        <w:rPr>
          <w:rFonts w:ascii="Times New Roman" w:hAnsi="Times New Roman"/>
          <w:sz w:val="24"/>
          <w:szCs w:val="24"/>
        </w:rPr>
      </w:pPr>
      <w:r w:rsidRPr="00BF0A8E">
        <w:rPr>
          <w:rFonts w:ascii="Times New Roman" w:hAnsi="Times New Roman"/>
          <w:b/>
          <w:sz w:val="24"/>
          <w:szCs w:val="24"/>
        </w:rPr>
        <w:t>Г-н Димитър Димитров</w:t>
      </w:r>
      <w:r w:rsidRPr="00BF0A8E">
        <w:rPr>
          <w:rFonts w:ascii="Times New Roman" w:hAnsi="Times New Roman"/>
          <w:sz w:val="24"/>
          <w:szCs w:val="24"/>
        </w:rPr>
        <w:t xml:space="preserve"> одобри факта избора на изпълнител на промоционалните кампании да е ИАРА. Опитът от настоящия програмен период показва, че  браншовите организации не могат да разберат важността на тези промоционални кампании, което води до неизпълнението им. Без ИАРА като водещ партньор и финансираща институция, промоционалните кампании не биха били успешни. </w:t>
      </w:r>
    </w:p>
    <w:p w:rsidR="00472937" w:rsidRPr="00BF0A8E" w:rsidRDefault="00472937" w:rsidP="00472937">
      <w:pPr>
        <w:spacing w:after="0" w:line="240" w:lineRule="auto"/>
        <w:ind w:firstLine="708"/>
        <w:jc w:val="both"/>
        <w:rPr>
          <w:rFonts w:ascii="Times New Roman" w:hAnsi="Times New Roman"/>
          <w:sz w:val="24"/>
          <w:szCs w:val="24"/>
          <w:lang w:val="en-US"/>
        </w:rPr>
      </w:pPr>
      <w:r w:rsidRPr="00BF0A8E">
        <w:rPr>
          <w:rFonts w:ascii="Times New Roman" w:hAnsi="Times New Roman"/>
          <w:b/>
          <w:sz w:val="24"/>
          <w:szCs w:val="24"/>
        </w:rPr>
        <w:t xml:space="preserve">Г-жа Кристина </w:t>
      </w:r>
      <w:proofErr w:type="spellStart"/>
      <w:r w:rsidRPr="00BF0A8E">
        <w:rPr>
          <w:rFonts w:ascii="Times New Roman" w:hAnsi="Times New Roman"/>
          <w:b/>
          <w:sz w:val="24"/>
          <w:szCs w:val="24"/>
        </w:rPr>
        <w:t>Цветанска</w:t>
      </w:r>
      <w:proofErr w:type="spellEnd"/>
      <w:r w:rsidRPr="00BF0A8E">
        <w:rPr>
          <w:rFonts w:ascii="Times New Roman" w:hAnsi="Times New Roman"/>
          <w:b/>
          <w:sz w:val="24"/>
          <w:szCs w:val="24"/>
        </w:rPr>
        <w:t xml:space="preserve"> </w:t>
      </w:r>
      <w:r w:rsidRPr="00BF0A8E">
        <w:rPr>
          <w:rFonts w:ascii="Times New Roman" w:hAnsi="Times New Roman"/>
          <w:sz w:val="24"/>
          <w:szCs w:val="24"/>
        </w:rPr>
        <w:t>допълни, че по отношение на промоционалните кампании това е начин да се реши проблема с ДДС-то, като ИАРА е възложител, а браншовите организации – изпълнители.</w:t>
      </w:r>
    </w:p>
    <w:p w:rsidR="00DF696B" w:rsidRPr="00BF0A8E" w:rsidRDefault="00472937" w:rsidP="00DF696B">
      <w:pPr>
        <w:spacing w:after="0" w:line="240" w:lineRule="auto"/>
        <w:ind w:firstLine="708"/>
        <w:jc w:val="both"/>
        <w:rPr>
          <w:rFonts w:ascii="Times New Roman" w:hAnsi="Times New Roman"/>
          <w:sz w:val="24"/>
          <w:szCs w:val="24"/>
        </w:rPr>
      </w:pPr>
      <w:r w:rsidRPr="00BF0A8E">
        <w:rPr>
          <w:rFonts w:ascii="Times New Roman" w:hAnsi="Times New Roman"/>
          <w:b/>
          <w:sz w:val="24"/>
          <w:szCs w:val="24"/>
        </w:rPr>
        <w:t>Д-р Тачо Пашов, Национална асоциация на рибопроизводителите</w:t>
      </w:r>
      <w:r w:rsidRPr="00BF0A8E">
        <w:rPr>
          <w:rFonts w:ascii="Times New Roman" w:hAnsi="Times New Roman"/>
          <w:sz w:val="24"/>
          <w:szCs w:val="24"/>
          <w:lang w:val="en-US"/>
        </w:rPr>
        <w:t xml:space="preserve"> </w:t>
      </w:r>
      <w:r w:rsidRPr="00BF0A8E">
        <w:rPr>
          <w:rFonts w:ascii="Times New Roman" w:hAnsi="Times New Roman"/>
          <w:sz w:val="24"/>
          <w:szCs w:val="24"/>
        </w:rPr>
        <w:t xml:space="preserve">изрази мнение, че проекта на Оперативната програма е сравнително добре изготвен. Той посочи редица редакционни промени по страници. В началото на слот-анализа за слабост е посочен сивия сектор поради кризата. Според него сивия сектор не съществува поради кризата, а поради неефективния контрол. В тази връзка контролът е ключов фактор. На страница 8 се споменават „чужди пазари”, но според него е по-коректно да се използва „небългарски пазари”, тъй като пазара на страни от ЕС е </w:t>
      </w:r>
      <w:proofErr w:type="spellStart"/>
      <w:r w:rsidRPr="00BF0A8E">
        <w:rPr>
          <w:rFonts w:ascii="Times New Roman" w:hAnsi="Times New Roman"/>
          <w:sz w:val="24"/>
          <w:szCs w:val="24"/>
        </w:rPr>
        <w:t>вътрешнобщностен</w:t>
      </w:r>
      <w:proofErr w:type="spellEnd"/>
      <w:r w:rsidRPr="00BF0A8E">
        <w:rPr>
          <w:rFonts w:ascii="Times New Roman" w:hAnsi="Times New Roman"/>
          <w:sz w:val="24"/>
          <w:szCs w:val="24"/>
        </w:rPr>
        <w:t xml:space="preserve">, но за нас е чужд. На страница 22, в анализа на стопанствата се използва разграничаването „до и над 100 дка, дъна, инфраструктура” и т.н. без в анализа да се разграничава кои стопанства са шаранови и  кои са пъстървови. Той сподели, че според него </w:t>
      </w:r>
      <w:proofErr w:type="spellStart"/>
      <w:r w:rsidRPr="00BF0A8E">
        <w:rPr>
          <w:rFonts w:ascii="Times New Roman" w:hAnsi="Times New Roman"/>
          <w:sz w:val="24"/>
          <w:szCs w:val="24"/>
        </w:rPr>
        <w:t>пъстървово</w:t>
      </w:r>
      <w:proofErr w:type="spellEnd"/>
      <w:r w:rsidRPr="00BF0A8E">
        <w:rPr>
          <w:rFonts w:ascii="Times New Roman" w:hAnsi="Times New Roman"/>
          <w:sz w:val="24"/>
          <w:szCs w:val="24"/>
        </w:rPr>
        <w:t xml:space="preserve"> стопанство над 100 дка едва ли има в България</w:t>
      </w:r>
      <w:r w:rsidR="00CE426A" w:rsidRPr="00BF0A8E">
        <w:rPr>
          <w:rFonts w:ascii="Times New Roman" w:hAnsi="Times New Roman"/>
          <w:sz w:val="24"/>
          <w:szCs w:val="24"/>
        </w:rPr>
        <w:t>, а ш</w:t>
      </w:r>
      <w:r w:rsidRPr="00BF0A8E">
        <w:rPr>
          <w:rFonts w:ascii="Times New Roman" w:hAnsi="Times New Roman"/>
          <w:sz w:val="24"/>
          <w:szCs w:val="24"/>
        </w:rPr>
        <w:t>аранови</w:t>
      </w:r>
      <w:r w:rsidR="00CE426A" w:rsidRPr="00BF0A8E">
        <w:rPr>
          <w:rFonts w:ascii="Times New Roman" w:hAnsi="Times New Roman"/>
          <w:sz w:val="24"/>
          <w:szCs w:val="24"/>
        </w:rPr>
        <w:t>те</w:t>
      </w:r>
      <w:r w:rsidRPr="00BF0A8E">
        <w:rPr>
          <w:rFonts w:ascii="Times New Roman" w:hAnsi="Times New Roman"/>
          <w:sz w:val="24"/>
          <w:szCs w:val="24"/>
        </w:rPr>
        <w:t xml:space="preserve"> </w:t>
      </w:r>
      <w:r w:rsidR="00CE426A" w:rsidRPr="00BF0A8E">
        <w:rPr>
          <w:rFonts w:ascii="Times New Roman" w:hAnsi="Times New Roman"/>
          <w:sz w:val="24"/>
          <w:szCs w:val="24"/>
        </w:rPr>
        <w:t xml:space="preserve">стопанства над 100 дка са малко. Поради тази причина е добре </w:t>
      </w:r>
      <w:r w:rsidRPr="00BF0A8E">
        <w:rPr>
          <w:rFonts w:ascii="Times New Roman" w:hAnsi="Times New Roman"/>
          <w:sz w:val="24"/>
          <w:szCs w:val="24"/>
        </w:rPr>
        <w:t xml:space="preserve">в анализа да </w:t>
      </w:r>
      <w:r w:rsidR="00CE426A" w:rsidRPr="00BF0A8E">
        <w:rPr>
          <w:rFonts w:ascii="Times New Roman" w:hAnsi="Times New Roman"/>
          <w:sz w:val="24"/>
          <w:szCs w:val="24"/>
        </w:rPr>
        <w:t xml:space="preserve">се разграничи за </w:t>
      </w:r>
      <w:r w:rsidRPr="00BF0A8E">
        <w:rPr>
          <w:rFonts w:ascii="Times New Roman" w:hAnsi="Times New Roman"/>
          <w:sz w:val="24"/>
          <w:szCs w:val="24"/>
        </w:rPr>
        <w:t>кое точно става дума</w:t>
      </w:r>
      <w:r w:rsidR="00CE426A" w:rsidRPr="00BF0A8E">
        <w:rPr>
          <w:rFonts w:ascii="Times New Roman" w:hAnsi="Times New Roman"/>
          <w:sz w:val="24"/>
          <w:szCs w:val="24"/>
        </w:rPr>
        <w:t>. Освен това, следва да се упомене</w:t>
      </w:r>
      <w:r w:rsidRPr="00BF0A8E">
        <w:rPr>
          <w:rFonts w:ascii="Times New Roman" w:hAnsi="Times New Roman"/>
          <w:sz w:val="24"/>
          <w:szCs w:val="24"/>
        </w:rPr>
        <w:t xml:space="preserve"> в анализа колко от </w:t>
      </w:r>
      <w:r w:rsidR="00CE426A" w:rsidRPr="00BF0A8E">
        <w:rPr>
          <w:rFonts w:ascii="Times New Roman" w:hAnsi="Times New Roman"/>
          <w:sz w:val="24"/>
          <w:szCs w:val="24"/>
        </w:rPr>
        <w:t>тези</w:t>
      </w:r>
      <w:r w:rsidRPr="00BF0A8E">
        <w:rPr>
          <w:rFonts w:ascii="Times New Roman" w:hAnsi="Times New Roman"/>
          <w:sz w:val="24"/>
          <w:szCs w:val="24"/>
        </w:rPr>
        <w:t xml:space="preserve"> стопанства са язовири за напояване, изградени с приоритет за напояване или други цели, и колко от тях са с първа </w:t>
      </w:r>
      <w:r w:rsidR="00CE426A" w:rsidRPr="00BF0A8E">
        <w:rPr>
          <w:rFonts w:ascii="Times New Roman" w:hAnsi="Times New Roman"/>
          <w:sz w:val="24"/>
          <w:szCs w:val="24"/>
        </w:rPr>
        <w:t xml:space="preserve">и единствена цел – рибовъдство, тъй като </w:t>
      </w:r>
      <w:r w:rsidRPr="00BF0A8E">
        <w:rPr>
          <w:rFonts w:ascii="Times New Roman" w:hAnsi="Times New Roman"/>
          <w:sz w:val="24"/>
          <w:szCs w:val="24"/>
        </w:rPr>
        <w:t>в ИАРА всички се регист</w:t>
      </w:r>
      <w:r w:rsidR="00CE426A" w:rsidRPr="00BF0A8E">
        <w:rPr>
          <w:rFonts w:ascii="Times New Roman" w:hAnsi="Times New Roman"/>
          <w:sz w:val="24"/>
          <w:szCs w:val="24"/>
        </w:rPr>
        <w:t xml:space="preserve">рират като стопанства по чл.25. </w:t>
      </w:r>
      <w:r w:rsidRPr="00BF0A8E">
        <w:rPr>
          <w:rFonts w:ascii="Times New Roman" w:hAnsi="Times New Roman"/>
          <w:sz w:val="24"/>
          <w:szCs w:val="24"/>
        </w:rPr>
        <w:t xml:space="preserve">Друг важен въпрос </w:t>
      </w:r>
      <w:r w:rsidR="00CE426A" w:rsidRPr="00BF0A8E">
        <w:rPr>
          <w:rFonts w:ascii="Times New Roman" w:hAnsi="Times New Roman"/>
          <w:sz w:val="24"/>
          <w:szCs w:val="24"/>
        </w:rPr>
        <w:t xml:space="preserve">при </w:t>
      </w:r>
      <w:r w:rsidRPr="00BF0A8E">
        <w:rPr>
          <w:rFonts w:ascii="Times New Roman" w:hAnsi="Times New Roman"/>
          <w:sz w:val="24"/>
          <w:szCs w:val="24"/>
        </w:rPr>
        <w:t>анализ</w:t>
      </w:r>
      <w:r w:rsidR="00CE426A" w:rsidRPr="00BF0A8E">
        <w:rPr>
          <w:rFonts w:ascii="Times New Roman" w:hAnsi="Times New Roman"/>
          <w:sz w:val="24"/>
          <w:szCs w:val="24"/>
        </w:rPr>
        <w:t>а</w:t>
      </w:r>
      <w:r w:rsidRPr="00BF0A8E">
        <w:rPr>
          <w:rFonts w:ascii="Times New Roman" w:hAnsi="Times New Roman"/>
          <w:sz w:val="24"/>
          <w:szCs w:val="24"/>
        </w:rPr>
        <w:t xml:space="preserve"> е дали тези стопанства работят с пълен капацитет. Отговорът на този въпрос до голяма степен е свързан със свръхпроизводството. Ако ние имаме 200 стопанства, които работят с капацитет 50-60 % за какво да правим още 20-30 да произвеждат риба, </w:t>
      </w:r>
      <w:r w:rsidR="00CE426A" w:rsidRPr="00BF0A8E">
        <w:rPr>
          <w:rFonts w:ascii="Times New Roman" w:hAnsi="Times New Roman"/>
          <w:sz w:val="24"/>
          <w:szCs w:val="24"/>
        </w:rPr>
        <w:t>тъй к</w:t>
      </w:r>
      <w:r w:rsidRPr="00BF0A8E">
        <w:rPr>
          <w:rFonts w:ascii="Times New Roman" w:hAnsi="Times New Roman"/>
          <w:sz w:val="24"/>
          <w:szCs w:val="24"/>
        </w:rPr>
        <w:t>а</w:t>
      </w:r>
      <w:r w:rsidR="00CE426A" w:rsidRPr="00BF0A8E">
        <w:rPr>
          <w:rFonts w:ascii="Times New Roman" w:hAnsi="Times New Roman"/>
          <w:sz w:val="24"/>
          <w:szCs w:val="24"/>
        </w:rPr>
        <w:t>т</w:t>
      </w:r>
      <w:r w:rsidRPr="00BF0A8E">
        <w:rPr>
          <w:rFonts w:ascii="Times New Roman" w:hAnsi="Times New Roman"/>
          <w:sz w:val="24"/>
          <w:szCs w:val="24"/>
        </w:rPr>
        <w:t xml:space="preserve">о </w:t>
      </w:r>
      <w:r w:rsidR="00CE426A" w:rsidRPr="00BF0A8E">
        <w:rPr>
          <w:rFonts w:ascii="Times New Roman" w:hAnsi="Times New Roman"/>
          <w:sz w:val="24"/>
          <w:szCs w:val="24"/>
        </w:rPr>
        <w:t xml:space="preserve">ако </w:t>
      </w:r>
      <w:r w:rsidRPr="00BF0A8E">
        <w:rPr>
          <w:rFonts w:ascii="Times New Roman" w:hAnsi="Times New Roman"/>
          <w:sz w:val="24"/>
          <w:szCs w:val="24"/>
        </w:rPr>
        <w:t xml:space="preserve">има пазар, </w:t>
      </w:r>
      <w:r w:rsidR="00CE426A" w:rsidRPr="00BF0A8E">
        <w:rPr>
          <w:rFonts w:ascii="Times New Roman" w:hAnsi="Times New Roman"/>
          <w:sz w:val="24"/>
          <w:szCs w:val="24"/>
        </w:rPr>
        <w:t xml:space="preserve">то съществуващите </w:t>
      </w:r>
      <w:r w:rsidRPr="00BF0A8E">
        <w:rPr>
          <w:rFonts w:ascii="Times New Roman" w:hAnsi="Times New Roman"/>
          <w:sz w:val="24"/>
          <w:szCs w:val="24"/>
        </w:rPr>
        <w:t>ще</w:t>
      </w:r>
      <w:r w:rsidR="00CE426A" w:rsidRPr="00BF0A8E">
        <w:rPr>
          <w:rFonts w:ascii="Times New Roman" w:hAnsi="Times New Roman"/>
          <w:sz w:val="24"/>
          <w:szCs w:val="24"/>
        </w:rPr>
        <w:t xml:space="preserve"> увеличат капацитета си </w:t>
      </w:r>
      <w:r w:rsidRPr="00BF0A8E">
        <w:rPr>
          <w:rFonts w:ascii="Times New Roman" w:hAnsi="Times New Roman"/>
          <w:sz w:val="24"/>
          <w:szCs w:val="24"/>
        </w:rPr>
        <w:t>и за една година ще</w:t>
      </w:r>
      <w:r w:rsidR="00CE426A" w:rsidRPr="00BF0A8E">
        <w:rPr>
          <w:rFonts w:ascii="Times New Roman" w:hAnsi="Times New Roman"/>
          <w:sz w:val="24"/>
          <w:szCs w:val="24"/>
        </w:rPr>
        <w:t xml:space="preserve"> произведат необходимата риба. В допълнение, </w:t>
      </w:r>
      <w:r w:rsidRPr="00BF0A8E">
        <w:rPr>
          <w:rFonts w:ascii="Times New Roman" w:hAnsi="Times New Roman"/>
          <w:sz w:val="24"/>
          <w:szCs w:val="24"/>
        </w:rPr>
        <w:t>„капацитет на стопанство”</w:t>
      </w:r>
      <w:r w:rsidR="00CE426A" w:rsidRPr="00BF0A8E">
        <w:rPr>
          <w:rFonts w:ascii="Times New Roman" w:hAnsi="Times New Roman"/>
          <w:sz w:val="24"/>
          <w:szCs w:val="24"/>
        </w:rPr>
        <w:t xml:space="preserve"> следва да се използва при анализа</w:t>
      </w:r>
      <w:r w:rsidRPr="00BF0A8E">
        <w:rPr>
          <w:rFonts w:ascii="Times New Roman" w:hAnsi="Times New Roman"/>
          <w:sz w:val="24"/>
          <w:szCs w:val="24"/>
        </w:rPr>
        <w:t xml:space="preserve">, защото едно стопанство 100 дка може да има капацитет 20 тона, а може да има и 40 тона капацитет, така че в зависимост от технологичната схема, която ползва това стопанство му се определя и капацитета. </w:t>
      </w:r>
      <w:r w:rsidR="00F957DE" w:rsidRPr="00BF0A8E">
        <w:rPr>
          <w:rFonts w:ascii="Times New Roman" w:hAnsi="Times New Roman"/>
          <w:sz w:val="24"/>
          <w:szCs w:val="24"/>
        </w:rPr>
        <w:t xml:space="preserve">Това е необходимо, за да </w:t>
      </w:r>
      <w:r w:rsidRPr="00BF0A8E">
        <w:rPr>
          <w:rFonts w:ascii="Times New Roman" w:hAnsi="Times New Roman"/>
          <w:sz w:val="24"/>
          <w:szCs w:val="24"/>
        </w:rPr>
        <w:t xml:space="preserve">знаем какъв е капацитета на стопанствата, какво ни е реалното производство и дали наистина имаме капацитет да произвеждаме повече, и имаме ли нужда да създаваме нов капацитет. </w:t>
      </w:r>
      <w:r w:rsidR="00F957DE" w:rsidRPr="00BF0A8E">
        <w:rPr>
          <w:rFonts w:ascii="Times New Roman" w:hAnsi="Times New Roman"/>
          <w:sz w:val="24"/>
          <w:szCs w:val="24"/>
        </w:rPr>
        <w:t>Той не се съгласи с написаното на с</w:t>
      </w:r>
      <w:r w:rsidRPr="00BF0A8E">
        <w:rPr>
          <w:rFonts w:ascii="Times New Roman" w:hAnsi="Times New Roman"/>
          <w:sz w:val="24"/>
          <w:szCs w:val="24"/>
        </w:rPr>
        <w:t>тр</w:t>
      </w:r>
      <w:r w:rsidR="00F957DE" w:rsidRPr="00BF0A8E">
        <w:rPr>
          <w:rFonts w:ascii="Times New Roman" w:hAnsi="Times New Roman"/>
          <w:sz w:val="24"/>
          <w:szCs w:val="24"/>
        </w:rPr>
        <w:t>.</w:t>
      </w:r>
      <w:r w:rsidRPr="00BF0A8E">
        <w:rPr>
          <w:rFonts w:ascii="Times New Roman" w:hAnsi="Times New Roman"/>
          <w:sz w:val="24"/>
          <w:szCs w:val="24"/>
        </w:rPr>
        <w:t xml:space="preserve"> 29</w:t>
      </w:r>
      <w:r w:rsidR="00F957DE" w:rsidRPr="00BF0A8E">
        <w:rPr>
          <w:rFonts w:ascii="Times New Roman" w:hAnsi="Times New Roman"/>
          <w:sz w:val="24"/>
          <w:szCs w:val="24"/>
        </w:rPr>
        <w:t xml:space="preserve"> относно </w:t>
      </w:r>
      <w:r w:rsidRPr="00BF0A8E">
        <w:rPr>
          <w:rFonts w:ascii="Times New Roman" w:hAnsi="Times New Roman"/>
          <w:sz w:val="24"/>
          <w:szCs w:val="24"/>
        </w:rPr>
        <w:t>качеството на водата в малките водоеми</w:t>
      </w:r>
      <w:r w:rsidR="00F957DE" w:rsidRPr="00BF0A8E">
        <w:rPr>
          <w:rFonts w:ascii="Times New Roman" w:hAnsi="Times New Roman"/>
          <w:sz w:val="24"/>
          <w:szCs w:val="24"/>
        </w:rPr>
        <w:t xml:space="preserve"> и неговото </w:t>
      </w:r>
      <w:r w:rsidRPr="00BF0A8E">
        <w:rPr>
          <w:rFonts w:ascii="Times New Roman" w:hAnsi="Times New Roman"/>
          <w:sz w:val="24"/>
          <w:szCs w:val="24"/>
        </w:rPr>
        <w:t>влошено</w:t>
      </w:r>
      <w:r w:rsidR="00F957DE" w:rsidRPr="00BF0A8E">
        <w:rPr>
          <w:rFonts w:ascii="Times New Roman" w:hAnsi="Times New Roman"/>
          <w:sz w:val="24"/>
          <w:szCs w:val="24"/>
        </w:rPr>
        <w:t xml:space="preserve"> състояние</w:t>
      </w:r>
      <w:r w:rsidRPr="00BF0A8E">
        <w:rPr>
          <w:rFonts w:ascii="Times New Roman" w:hAnsi="Times New Roman"/>
          <w:sz w:val="24"/>
          <w:szCs w:val="24"/>
        </w:rPr>
        <w:t>.</w:t>
      </w:r>
      <w:r w:rsidR="00F957DE" w:rsidRPr="00BF0A8E">
        <w:rPr>
          <w:rFonts w:ascii="Times New Roman" w:hAnsi="Times New Roman"/>
          <w:sz w:val="24"/>
          <w:szCs w:val="24"/>
        </w:rPr>
        <w:t xml:space="preserve"> Според него, в тях </w:t>
      </w:r>
      <w:r w:rsidRPr="00BF0A8E">
        <w:rPr>
          <w:rFonts w:ascii="Times New Roman" w:hAnsi="Times New Roman"/>
          <w:sz w:val="24"/>
          <w:szCs w:val="24"/>
        </w:rPr>
        <w:t xml:space="preserve">качеството на водата е много по-добро. </w:t>
      </w:r>
      <w:r w:rsidR="00F957DE" w:rsidRPr="00BF0A8E">
        <w:rPr>
          <w:rFonts w:ascii="Times New Roman" w:hAnsi="Times New Roman"/>
          <w:sz w:val="24"/>
          <w:szCs w:val="24"/>
        </w:rPr>
        <w:t xml:space="preserve">Освен това, </w:t>
      </w:r>
      <w:r w:rsidRPr="00BF0A8E">
        <w:rPr>
          <w:rFonts w:ascii="Times New Roman" w:hAnsi="Times New Roman"/>
          <w:sz w:val="24"/>
          <w:szCs w:val="24"/>
        </w:rPr>
        <w:t>качеството</w:t>
      </w:r>
      <w:r w:rsidR="00F957DE" w:rsidRPr="00BF0A8E">
        <w:rPr>
          <w:rFonts w:ascii="Times New Roman" w:hAnsi="Times New Roman"/>
          <w:sz w:val="24"/>
          <w:szCs w:val="24"/>
        </w:rPr>
        <w:t xml:space="preserve"> е относителен показател</w:t>
      </w:r>
      <w:r w:rsidRPr="00BF0A8E">
        <w:rPr>
          <w:rFonts w:ascii="Times New Roman" w:hAnsi="Times New Roman"/>
          <w:sz w:val="24"/>
          <w:szCs w:val="24"/>
        </w:rPr>
        <w:t xml:space="preserve">, за едни риби тази вода може да е качествена, за други риби може да не е качествена. Примерно вода с много </w:t>
      </w:r>
      <w:proofErr w:type="spellStart"/>
      <w:r w:rsidRPr="00BF0A8E">
        <w:rPr>
          <w:rFonts w:ascii="Times New Roman" w:hAnsi="Times New Roman"/>
          <w:sz w:val="24"/>
          <w:szCs w:val="24"/>
        </w:rPr>
        <w:t>планктон</w:t>
      </w:r>
      <w:proofErr w:type="spellEnd"/>
      <w:r w:rsidRPr="00BF0A8E">
        <w:rPr>
          <w:rFonts w:ascii="Times New Roman" w:hAnsi="Times New Roman"/>
          <w:sz w:val="24"/>
          <w:szCs w:val="24"/>
        </w:rPr>
        <w:t xml:space="preserve"> и зоопланктон е качествена за толстолоб да речем, но не е качествена за пъстървата.</w:t>
      </w:r>
      <w:r w:rsidR="00F957DE" w:rsidRPr="00BF0A8E">
        <w:rPr>
          <w:rFonts w:ascii="Times New Roman" w:hAnsi="Times New Roman"/>
          <w:sz w:val="24"/>
          <w:szCs w:val="24"/>
        </w:rPr>
        <w:t xml:space="preserve"> В това отношение т</w:t>
      </w:r>
      <w:r w:rsidRPr="00BF0A8E">
        <w:rPr>
          <w:rFonts w:ascii="Times New Roman" w:hAnsi="Times New Roman"/>
          <w:sz w:val="24"/>
          <w:szCs w:val="24"/>
        </w:rPr>
        <w:t xml:space="preserve">екста </w:t>
      </w:r>
      <w:r w:rsidR="00F957DE" w:rsidRPr="00BF0A8E">
        <w:rPr>
          <w:rFonts w:ascii="Times New Roman" w:hAnsi="Times New Roman"/>
          <w:sz w:val="24"/>
          <w:szCs w:val="24"/>
        </w:rPr>
        <w:t>следва</w:t>
      </w:r>
      <w:r w:rsidRPr="00BF0A8E">
        <w:rPr>
          <w:rFonts w:ascii="Times New Roman" w:hAnsi="Times New Roman"/>
          <w:sz w:val="24"/>
          <w:szCs w:val="24"/>
        </w:rPr>
        <w:t xml:space="preserve"> да се прецизира</w:t>
      </w:r>
      <w:r w:rsidR="00F957DE" w:rsidRPr="00BF0A8E">
        <w:rPr>
          <w:rFonts w:ascii="Times New Roman" w:hAnsi="Times New Roman"/>
          <w:sz w:val="24"/>
          <w:szCs w:val="24"/>
        </w:rPr>
        <w:t xml:space="preserve">. </w:t>
      </w:r>
      <w:r w:rsidRPr="00BF0A8E">
        <w:rPr>
          <w:rFonts w:ascii="Times New Roman" w:hAnsi="Times New Roman"/>
          <w:sz w:val="24"/>
          <w:szCs w:val="24"/>
        </w:rPr>
        <w:t>В големи стопанства водата също може да бъде с влошени показатели, не само в малките.</w:t>
      </w:r>
      <w:r w:rsidR="00F957DE" w:rsidRPr="00BF0A8E">
        <w:rPr>
          <w:rFonts w:ascii="Times New Roman" w:hAnsi="Times New Roman"/>
          <w:sz w:val="24"/>
          <w:szCs w:val="24"/>
        </w:rPr>
        <w:t xml:space="preserve"> </w:t>
      </w:r>
      <w:r w:rsidR="00722B49" w:rsidRPr="00BF0A8E">
        <w:rPr>
          <w:rFonts w:ascii="Times New Roman" w:hAnsi="Times New Roman"/>
          <w:sz w:val="24"/>
          <w:szCs w:val="24"/>
        </w:rPr>
        <w:t xml:space="preserve">По отношение на проектите, които </w:t>
      </w:r>
      <w:r w:rsidRPr="00BF0A8E">
        <w:rPr>
          <w:rFonts w:ascii="Times New Roman" w:hAnsi="Times New Roman"/>
          <w:sz w:val="24"/>
          <w:szCs w:val="24"/>
        </w:rPr>
        <w:t>не трябва да водят</w:t>
      </w:r>
      <w:r w:rsidR="00722B49" w:rsidRPr="00BF0A8E">
        <w:rPr>
          <w:rFonts w:ascii="Times New Roman" w:hAnsi="Times New Roman"/>
          <w:sz w:val="24"/>
          <w:szCs w:val="24"/>
        </w:rPr>
        <w:t xml:space="preserve"> </w:t>
      </w:r>
      <w:r w:rsidRPr="00BF0A8E">
        <w:rPr>
          <w:rFonts w:ascii="Times New Roman" w:hAnsi="Times New Roman"/>
          <w:sz w:val="24"/>
          <w:szCs w:val="24"/>
        </w:rPr>
        <w:t>до генериране на доходи</w:t>
      </w:r>
      <w:r w:rsidR="00722B49" w:rsidRPr="00BF0A8E">
        <w:rPr>
          <w:rFonts w:ascii="Times New Roman" w:hAnsi="Times New Roman"/>
          <w:sz w:val="24"/>
          <w:szCs w:val="24"/>
        </w:rPr>
        <w:t>, с</w:t>
      </w:r>
      <w:r w:rsidRPr="00BF0A8E">
        <w:rPr>
          <w:rFonts w:ascii="Times New Roman" w:hAnsi="Times New Roman"/>
          <w:sz w:val="24"/>
          <w:szCs w:val="24"/>
        </w:rPr>
        <w:t xml:space="preserve">поред </w:t>
      </w:r>
      <w:r w:rsidR="00722B49" w:rsidRPr="00BF0A8E">
        <w:rPr>
          <w:rFonts w:ascii="Times New Roman" w:hAnsi="Times New Roman"/>
          <w:sz w:val="24"/>
          <w:szCs w:val="24"/>
        </w:rPr>
        <w:t>него следва да се прецизира текста и да се направи разграничение между доходи и печалба.</w:t>
      </w:r>
      <w:r w:rsidR="00722B49" w:rsidRPr="00BF0A8E">
        <w:rPr>
          <w:rFonts w:ascii="Times New Roman" w:hAnsi="Times New Roman"/>
          <w:b/>
          <w:sz w:val="24"/>
          <w:szCs w:val="24"/>
        </w:rPr>
        <w:t xml:space="preserve"> Д-р Пашов </w:t>
      </w:r>
      <w:r w:rsidR="00722B49" w:rsidRPr="00BF0A8E">
        <w:rPr>
          <w:rFonts w:ascii="Times New Roman" w:hAnsi="Times New Roman"/>
          <w:sz w:val="24"/>
          <w:szCs w:val="24"/>
        </w:rPr>
        <w:t xml:space="preserve">отправи въпрос за разяснение на </w:t>
      </w:r>
      <w:proofErr w:type="spellStart"/>
      <w:r w:rsidR="00722B49" w:rsidRPr="00BF0A8E">
        <w:rPr>
          <w:rFonts w:ascii="Times New Roman" w:hAnsi="Times New Roman"/>
          <w:sz w:val="24"/>
          <w:szCs w:val="24"/>
        </w:rPr>
        <w:t>акваекологичните</w:t>
      </w:r>
      <w:proofErr w:type="spellEnd"/>
      <w:r w:rsidR="00722B49" w:rsidRPr="00BF0A8E">
        <w:rPr>
          <w:rFonts w:ascii="Times New Roman" w:hAnsi="Times New Roman"/>
          <w:sz w:val="24"/>
          <w:szCs w:val="24"/>
        </w:rPr>
        <w:t xml:space="preserve"> </w:t>
      </w:r>
      <w:r w:rsidRPr="00BF0A8E">
        <w:rPr>
          <w:rFonts w:ascii="Times New Roman" w:hAnsi="Times New Roman"/>
          <w:sz w:val="24"/>
          <w:szCs w:val="24"/>
        </w:rPr>
        <w:t xml:space="preserve">плащания на декар, </w:t>
      </w:r>
      <w:r w:rsidR="00722B49" w:rsidRPr="00BF0A8E">
        <w:rPr>
          <w:rFonts w:ascii="Times New Roman" w:hAnsi="Times New Roman"/>
          <w:sz w:val="24"/>
          <w:szCs w:val="24"/>
        </w:rPr>
        <w:t>по какъв начин</w:t>
      </w:r>
      <w:r w:rsidRPr="00BF0A8E">
        <w:rPr>
          <w:rFonts w:ascii="Times New Roman" w:hAnsi="Times New Roman"/>
          <w:sz w:val="24"/>
          <w:szCs w:val="24"/>
        </w:rPr>
        <w:t xml:space="preserve"> е разделено.</w:t>
      </w:r>
      <w:r w:rsidR="00722B49" w:rsidRPr="00BF0A8E">
        <w:rPr>
          <w:rFonts w:ascii="Times New Roman" w:hAnsi="Times New Roman"/>
          <w:sz w:val="24"/>
          <w:szCs w:val="24"/>
        </w:rPr>
        <w:t xml:space="preserve"> Той коментира, че въпреки разписаната програма и мерки на този етап </w:t>
      </w:r>
      <w:r w:rsidRPr="00BF0A8E">
        <w:rPr>
          <w:rFonts w:ascii="Times New Roman" w:hAnsi="Times New Roman"/>
          <w:sz w:val="24"/>
          <w:szCs w:val="24"/>
        </w:rPr>
        <w:t xml:space="preserve">финансовото разпределение ще </w:t>
      </w:r>
      <w:proofErr w:type="spellStart"/>
      <w:r w:rsidRPr="00BF0A8E">
        <w:rPr>
          <w:rFonts w:ascii="Times New Roman" w:hAnsi="Times New Roman"/>
          <w:sz w:val="24"/>
          <w:szCs w:val="24"/>
        </w:rPr>
        <w:t>приоритизира</w:t>
      </w:r>
      <w:proofErr w:type="spellEnd"/>
      <w:r w:rsidRPr="00BF0A8E">
        <w:rPr>
          <w:rFonts w:ascii="Times New Roman" w:hAnsi="Times New Roman"/>
          <w:sz w:val="24"/>
          <w:szCs w:val="24"/>
        </w:rPr>
        <w:t xml:space="preserve"> </w:t>
      </w:r>
      <w:r w:rsidR="0059201C" w:rsidRPr="00BF0A8E">
        <w:rPr>
          <w:rFonts w:ascii="Times New Roman" w:hAnsi="Times New Roman"/>
          <w:sz w:val="24"/>
          <w:szCs w:val="24"/>
        </w:rPr>
        <w:t>мерките</w:t>
      </w:r>
      <w:r w:rsidRPr="00BF0A8E">
        <w:rPr>
          <w:rFonts w:ascii="Times New Roman" w:hAnsi="Times New Roman"/>
          <w:sz w:val="24"/>
          <w:szCs w:val="24"/>
        </w:rPr>
        <w:t>.</w:t>
      </w:r>
      <w:r w:rsidR="00722B49" w:rsidRPr="00BF0A8E">
        <w:rPr>
          <w:rFonts w:ascii="Times New Roman" w:hAnsi="Times New Roman"/>
          <w:sz w:val="24"/>
          <w:szCs w:val="24"/>
        </w:rPr>
        <w:t xml:space="preserve"> По отношение на </w:t>
      </w:r>
      <w:r w:rsidRPr="00BF0A8E">
        <w:rPr>
          <w:rFonts w:ascii="Times New Roman" w:hAnsi="Times New Roman"/>
          <w:sz w:val="24"/>
          <w:szCs w:val="24"/>
        </w:rPr>
        <w:t>туризма</w:t>
      </w:r>
      <w:r w:rsidR="00722B49" w:rsidRPr="00BF0A8E">
        <w:rPr>
          <w:rFonts w:ascii="Times New Roman" w:hAnsi="Times New Roman"/>
          <w:sz w:val="24"/>
          <w:szCs w:val="24"/>
        </w:rPr>
        <w:t xml:space="preserve"> той обясни, че </w:t>
      </w:r>
      <w:r w:rsidRPr="00BF0A8E">
        <w:rPr>
          <w:rFonts w:ascii="Times New Roman" w:hAnsi="Times New Roman"/>
          <w:sz w:val="24"/>
          <w:szCs w:val="24"/>
        </w:rPr>
        <w:t>всяко едно рибно стопанство</w:t>
      </w:r>
      <w:r w:rsidR="00722B49" w:rsidRPr="00BF0A8E">
        <w:rPr>
          <w:rFonts w:ascii="Times New Roman" w:hAnsi="Times New Roman"/>
          <w:sz w:val="24"/>
          <w:szCs w:val="24"/>
        </w:rPr>
        <w:t xml:space="preserve"> </w:t>
      </w:r>
      <w:r w:rsidRPr="00BF0A8E">
        <w:rPr>
          <w:rFonts w:ascii="Times New Roman" w:hAnsi="Times New Roman"/>
          <w:sz w:val="24"/>
          <w:szCs w:val="24"/>
        </w:rPr>
        <w:t>е животновъден обект. Според наредбите достъ</w:t>
      </w:r>
      <w:r w:rsidR="00722B49" w:rsidRPr="00BF0A8E">
        <w:rPr>
          <w:rFonts w:ascii="Times New Roman" w:hAnsi="Times New Roman"/>
          <w:sz w:val="24"/>
          <w:szCs w:val="24"/>
        </w:rPr>
        <w:t xml:space="preserve">път до тези обекти е ограничен, тъй като се произвежда храна. Поради това, разглеждането на стопанствата като туристически обект не е възможно, освен ако БАБХ </w:t>
      </w:r>
      <w:r w:rsidRPr="00BF0A8E">
        <w:rPr>
          <w:rFonts w:ascii="Times New Roman" w:hAnsi="Times New Roman"/>
          <w:sz w:val="24"/>
          <w:szCs w:val="24"/>
        </w:rPr>
        <w:t xml:space="preserve">и ИАРА </w:t>
      </w:r>
      <w:r w:rsidR="00722B49" w:rsidRPr="00BF0A8E">
        <w:rPr>
          <w:rFonts w:ascii="Times New Roman" w:hAnsi="Times New Roman"/>
          <w:sz w:val="24"/>
          <w:szCs w:val="24"/>
        </w:rPr>
        <w:t>не предприемат конкретни действия за разрешаването на този казус.</w:t>
      </w:r>
      <w:r w:rsidR="0059201C" w:rsidRPr="00BF0A8E">
        <w:rPr>
          <w:rFonts w:ascii="Times New Roman" w:hAnsi="Times New Roman"/>
          <w:sz w:val="24"/>
          <w:szCs w:val="24"/>
        </w:rPr>
        <w:t xml:space="preserve">  Според него, р</w:t>
      </w:r>
      <w:r w:rsidRPr="00BF0A8E">
        <w:rPr>
          <w:rFonts w:ascii="Times New Roman" w:hAnsi="Times New Roman"/>
          <w:sz w:val="24"/>
          <w:szCs w:val="24"/>
        </w:rPr>
        <w:t xml:space="preserve">иболовният туризъм може да </w:t>
      </w:r>
      <w:r w:rsidR="0059201C" w:rsidRPr="00BF0A8E">
        <w:rPr>
          <w:rFonts w:ascii="Times New Roman" w:hAnsi="Times New Roman"/>
          <w:sz w:val="24"/>
          <w:szCs w:val="24"/>
        </w:rPr>
        <w:t>с</w:t>
      </w:r>
      <w:r w:rsidRPr="00BF0A8E">
        <w:rPr>
          <w:rFonts w:ascii="Times New Roman" w:hAnsi="Times New Roman"/>
          <w:sz w:val="24"/>
          <w:szCs w:val="24"/>
        </w:rPr>
        <w:t>е</w:t>
      </w:r>
      <w:r w:rsidR="0059201C" w:rsidRPr="00BF0A8E">
        <w:rPr>
          <w:rFonts w:ascii="Times New Roman" w:hAnsi="Times New Roman"/>
          <w:sz w:val="24"/>
          <w:szCs w:val="24"/>
        </w:rPr>
        <w:t xml:space="preserve"> разглежда като</w:t>
      </w:r>
      <w:r w:rsidRPr="00BF0A8E">
        <w:rPr>
          <w:rFonts w:ascii="Times New Roman" w:hAnsi="Times New Roman"/>
          <w:sz w:val="24"/>
          <w:szCs w:val="24"/>
        </w:rPr>
        <w:t xml:space="preserve"> пикник, хората да наблюдават как скачат рибите, да нахранят рибата</w:t>
      </w:r>
      <w:r w:rsidR="0059201C" w:rsidRPr="00BF0A8E">
        <w:rPr>
          <w:rFonts w:ascii="Times New Roman" w:hAnsi="Times New Roman"/>
          <w:sz w:val="24"/>
          <w:szCs w:val="24"/>
        </w:rPr>
        <w:t>, т.н</w:t>
      </w:r>
      <w:r w:rsidRPr="00BF0A8E">
        <w:rPr>
          <w:rFonts w:ascii="Times New Roman" w:hAnsi="Times New Roman"/>
          <w:sz w:val="24"/>
          <w:szCs w:val="24"/>
        </w:rPr>
        <w:t>. В Япония има такива практики, дават се садки под наем на различни хора, те идват след 17 часа, след работно време, да си хранят рибите и да ги наблюдав</w:t>
      </w:r>
      <w:r w:rsidR="0059201C" w:rsidRPr="00BF0A8E">
        <w:rPr>
          <w:rFonts w:ascii="Times New Roman" w:hAnsi="Times New Roman"/>
          <w:sz w:val="24"/>
          <w:szCs w:val="24"/>
        </w:rPr>
        <w:t xml:space="preserve">ат. Това би било възможно в случай че законодателството ни уреди този въпрос. </w:t>
      </w:r>
      <w:r w:rsidR="00F40201" w:rsidRPr="00BF0A8E">
        <w:rPr>
          <w:rFonts w:ascii="Times New Roman" w:hAnsi="Times New Roman"/>
          <w:sz w:val="24"/>
          <w:szCs w:val="24"/>
        </w:rPr>
        <w:t xml:space="preserve">Той обърна внимание на факта, че не съществува определение на </w:t>
      </w:r>
      <w:r w:rsidRPr="00BF0A8E">
        <w:rPr>
          <w:rFonts w:ascii="Times New Roman" w:hAnsi="Times New Roman"/>
          <w:sz w:val="24"/>
          <w:szCs w:val="24"/>
        </w:rPr>
        <w:t>поняти</w:t>
      </w:r>
      <w:r w:rsidR="00F40201" w:rsidRPr="00BF0A8E">
        <w:rPr>
          <w:rFonts w:ascii="Times New Roman" w:hAnsi="Times New Roman"/>
          <w:sz w:val="24"/>
          <w:szCs w:val="24"/>
        </w:rPr>
        <w:t>ята</w:t>
      </w:r>
      <w:r w:rsidRPr="00BF0A8E">
        <w:rPr>
          <w:rFonts w:ascii="Times New Roman" w:hAnsi="Times New Roman"/>
          <w:sz w:val="24"/>
          <w:szCs w:val="24"/>
        </w:rPr>
        <w:t xml:space="preserve"> „зарибителен материал” и „развъдна дейност”</w:t>
      </w:r>
      <w:r w:rsidR="00F40201" w:rsidRPr="00BF0A8E">
        <w:rPr>
          <w:rFonts w:ascii="Times New Roman" w:hAnsi="Times New Roman"/>
          <w:sz w:val="24"/>
          <w:szCs w:val="24"/>
        </w:rPr>
        <w:t xml:space="preserve">, което е ключово, когато говорим за изграждане на стопанства за защитени видове. Редно е да се разпише наредба, в която да се разпишат </w:t>
      </w:r>
      <w:r w:rsidR="00756188" w:rsidRPr="00BF0A8E">
        <w:rPr>
          <w:rFonts w:ascii="Times New Roman" w:hAnsi="Times New Roman"/>
          <w:sz w:val="24"/>
          <w:szCs w:val="24"/>
        </w:rPr>
        <w:t xml:space="preserve">тези понятия, да се посочи </w:t>
      </w:r>
      <w:r w:rsidRPr="00BF0A8E">
        <w:rPr>
          <w:rFonts w:ascii="Times New Roman" w:hAnsi="Times New Roman"/>
          <w:sz w:val="24"/>
          <w:szCs w:val="24"/>
        </w:rPr>
        <w:t xml:space="preserve">кои видове са застрашени, как ще </w:t>
      </w:r>
      <w:r w:rsidR="00756188" w:rsidRPr="00BF0A8E">
        <w:rPr>
          <w:rFonts w:ascii="Times New Roman" w:hAnsi="Times New Roman"/>
          <w:sz w:val="24"/>
          <w:szCs w:val="24"/>
        </w:rPr>
        <w:t>се</w:t>
      </w:r>
      <w:r w:rsidRPr="00BF0A8E">
        <w:rPr>
          <w:rFonts w:ascii="Times New Roman" w:hAnsi="Times New Roman"/>
          <w:sz w:val="24"/>
          <w:szCs w:val="24"/>
        </w:rPr>
        <w:t xml:space="preserve"> развъжда</w:t>
      </w:r>
      <w:r w:rsidR="00756188" w:rsidRPr="00BF0A8E">
        <w:rPr>
          <w:rFonts w:ascii="Times New Roman" w:hAnsi="Times New Roman"/>
          <w:sz w:val="24"/>
          <w:szCs w:val="24"/>
        </w:rPr>
        <w:t xml:space="preserve">т </w:t>
      </w:r>
      <w:r w:rsidRPr="00BF0A8E">
        <w:rPr>
          <w:rFonts w:ascii="Times New Roman" w:hAnsi="Times New Roman"/>
          <w:sz w:val="24"/>
          <w:szCs w:val="24"/>
        </w:rPr>
        <w:t>застрашен</w:t>
      </w:r>
      <w:r w:rsidR="00756188" w:rsidRPr="00BF0A8E">
        <w:rPr>
          <w:rFonts w:ascii="Times New Roman" w:hAnsi="Times New Roman"/>
          <w:sz w:val="24"/>
          <w:szCs w:val="24"/>
        </w:rPr>
        <w:t>и риби</w:t>
      </w:r>
      <w:r w:rsidRPr="00BF0A8E">
        <w:rPr>
          <w:rFonts w:ascii="Times New Roman" w:hAnsi="Times New Roman"/>
          <w:sz w:val="24"/>
          <w:szCs w:val="24"/>
        </w:rPr>
        <w:t xml:space="preserve">, кой може да го върши, какви документи </w:t>
      </w:r>
      <w:r w:rsidR="00756188" w:rsidRPr="00BF0A8E">
        <w:rPr>
          <w:rFonts w:ascii="Times New Roman" w:hAnsi="Times New Roman"/>
          <w:sz w:val="24"/>
          <w:szCs w:val="24"/>
        </w:rPr>
        <w:t xml:space="preserve">са необходими </w:t>
      </w:r>
      <w:r w:rsidRPr="00BF0A8E">
        <w:rPr>
          <w:rFonts w:ascii="Times New Roman" w:hAnsi="Times New Roman"/>
          <w:sz w:val="24"/>
          <w:szCs w:val="24"/>
        </w:rPr>
        <w:t>и т.н.</w:t>
      </w:r>
      <w:r w:rsidR="00BA24FB" w:rsidRPr="00BF0A8E">
        <w:rPr>
          <w:rFonts w:ascii="Times New Roman" w:hAnsi="Times New Roman"/>
          <w:sz w:val="24"/>
          <w:szCs w:val="24"/>
        </w:rPr>
        <w:t xml:space="preserve"> той взе отношение и по въпроса за </w:t>
      </w:r>
      <w:r w:rsidRPr="00BF0A8E">
        <w:rPr>
          <w:rFonts w:ascii="Times New Roman" w:hAnsi="Times New Roman"/>
          <w:sz w:val="24"/>
          <w:szCs w:val="24"/>
        </w:rPr>
        <w:t>промоционалните кампании</w:t>
      </w:r>
      <w:r w:rsidR="00BA24FB" w:rsidRPr="00BF0A8E">
        <w:rPr>
          <w:rFonts w:ascii="Times New Roman" w:hAnsi="Times New Roman"/>
          <w:sz w:val="24"/>
          <w:szCs w:val="24"/>
        </w:rPr>
        <w:t xml:space="preserve"> като не се съгласи, че </w:t>
      </w:r>
      <w:r w:rsidRPr="00BF0A8E">
        <w:rPr>
          <w:rFonts w:ascii="Times New Roman" w:hAnsi="Times New Roman"/>
          <w:sz w:val="24"/>
          <w:szCs w:val="24"/>
        </w:rPr>
        <w:t xml:space="preserve">асоциациите нямат инициатива. </w:t>
      </w:r>
      <w:r w:rsidR="00BA24FB" w:rsidRPr="00BF0A8E">
        <w:rPr>
          <w:rFonts w:ascii="Times New Roman" w:hAnsi="Times New Roman"/>
          <w:sz w:val="24"/>
          <w:szCs w:val="24"/>
        </w:rPr>
        <w:t xml:space="preserve">Той даде пример с представляваната от него </w:t>
      </w:r>
      <w:r w:rsidRPr="00BF0A8E">
        <w:rPr>
          <w:rFonts w:ascii="Times New Roman" w:hAnsi="Times New Roman"/>
          <w:sz w:val="24"/>
          <w:szCs w:val="24"/>
        </w:rPr>
        <w:t>асоциация</w:t>
      </w:r>
      <w:r w:rsidR="00BA24FB" w:rsidRPr="00BF0A8E">
        <w:rPr>
          <w:rFonts w:ascii="Times New Roman" w:hAnsi="Times New Roman"/>
          <w:sz w:val="24"/>
          <w:szCs w:val="24"/>
        </w:rPr>
        <w:t xml:space="preserve">, където е имало няколко подготвени проекта, бил е разрешен въпроса с изпълнител на всички дейности, </w:t>
      </w:r>
      <w:r w:rsidRPr="00BF0A8E">
        <w:rPr>
          <w:rFonts w:ascii="Times New Roman" w:hAnsi="Times New Roman"/>
          <w:sz w:val="24"/>
          <w:szCs w:val="24"/>
        </w:rPr>
        <w:t xml:space="preserve"> </w:t>
      </w:r>
      <w:r w:rsidR="00BA24FB" w:rsidRPr="00BF0A8E">
        <w:rPr>
          <w:rFonts w:ascii="Times New Roman" w:hAnsi="Times New Roman"/>
          <w:sz w:val="24"/>
          <w:szCs w:val="24"/>
        </w:rPr>
        <w:t>но проблема е липсата на ка</w:t>
      </w:r>
      <w:r w:rsidRPr="00BF0A8E">
        <w:rPr>
          <w:rFonts w:ascii="Times New Roman" w:hAnsi="Times New Roman"/>
          <w:sz w:val="24"/>
          <w:szCs w:val="24"/>
        </w:rPr>
        <w:t>пацитет</w:t>
      </w:r>
      <w:r w:rsidR="00BA24FB" w:rsidRPr="00BF0A8E">
        <w:rPr>
          <w:rFonts w:ascii="Times New Roman" w:hAnsi="Times New Roman"/>
          <w:sz w:val="24"/>
          <w:szCs w:val="24"/>
        </w:rPr>
        <w:t xml:space="preserve"> з</w:t>
      </w:r>
      <w:r w:rsidRPr="00BF0A8E">
        <w:rPr>
          <w:rFonts w:ascii="Times New Roman" w:hAnsi="Times New Roman"/>
          <w:sz w:val="24"/>
          <w:szCs w:val="24"/>
        </w:rPr>
        <w:t>а пла</w:t>
      </w:r>
      <w:r w:rsidR="00BA24FB" w:rsidRPr="00BF0A8E">
        <w:rPr>
          <w:rFonts w:ascii="Times New Roman" w:hAnsi="Times New Roman"/>
          <w:sz w:val="24"/>
          <w:szCs w:val="24"/>
        </w:rPr>
        <w:t>щане на ДДС. Освен това, той отправи въпрос по отношение на и</w:t>
      </w:r>
      <w:r w:rsidRPr="00BF0A8E">
        <w:rPr>
          <w:rFonts w:ascii="Times New Roman" w:hAnsi="Times New Roman"/>
          <w:sz w:val="24"/>
          <w:szCs w:val="24"/>
        </w:rPr>
        <w:t>згражда</w:t>
      </w:r>
      <w:r w:rsidR="00BA24FB" w:rsidRPr="00BF0A8E">
        <w:rPr>
          <w:rFonts w:ascii="Times New Roman" w:hAnsi="Times New Roman"/>
          <w:sz w:val="24"/>
          <w:szCs w:val="24"/>
        </w:rPr>
        <w:t>нето на</w:t>
      </w:r>
      <w:r w:rsidRPr="00BF0A8E">
        <w:rPr>
          <w:rFonts w:ascii="Times New Roman" w:hAnsi="Times New Roman"/>
          <w:sz w:val="24"/>
          <w:szCs w:val="24"/>
        </w:rPr>
        <w:t xml:space="preserve"> точки извън фермите за предлагане на собствена продукция. </w:t>
      </w:r>
      <w:r w:rsidR="00BA24FB" w:rsidRPr="00BF0A8E">
        <w:rPr>
          <w:rFonts w:ascii="Times New Roman" w:hAnsi="Times New Roman"/>
          <w:sz w:val="24"/>
          <w:szCs w:val="24"/>
        </w:rPr>
        <w:t>Нап</w:t>
      </w:r>
      <w:r w:rsidRPr="00BF0A8E">
        <w:rPr>
          <w:rFonts w:ascii="Times New Roman" w:hAnsi="Times New Roman"/>
          <w:sz w:val="24"/>
          <w:szCs w:val="24"/>
        </w:rPr>
        <w:t>ример</w:t>
      </w:r>
      <w:r w:rsidR="00BA24FB" w:rsidRPr="00BF0A8E">
        <w:rPr>
          <w:rFonts w:ascii="Times New Roman" w:hAnsi="Times New Roman"/>
          <w:sz w:val="24"/>
          <w:szCs w:val="24"/>
        </w:rPr>
        <w:t xml:space="preserve"> изграждането на </w:t>
      </w:r>
      <w:r w:rsidRPr="00BF0A8E">
        <w:rPr>
          <w:rFonts w:ascii="Times New Roman" w:hAnsi="Times New Roman"/>
          <w:sz w:val="24"/>
          <w:szCs w:val="24"/>
        </w:rPr>
        <w:t xml:space="preserve"> магазини в населените места</w:t>
      </w:r>
      <w:r w:rsidR="00BA24FB" w:rsidRPr="00BF0A8E">
        <w:rPr>
          <w:rFonts w:ascii="Times New Roman" w:hAnsi="Times New Roman"/>
          <w:sz w:val="24"/>
          <w:szCs w:val="24"/>
        </w:rPr>
        <w:t xml:space="preserve"> в близост до фермата или в икономически рентабилни населени места. </w:t>
      </w:r>
      <w:r w:rsidR="00E7142A" w:rsidRPr="00BF0A8E">
        <w:rPr>
          <w:rFonts w:ascii="Times New Roman" w:hAnsi="Times New Roman"/>
          <w:sz w:val="24"/>
          <w:szCs w:val="24"/>
        </w:rPr>
        <w:t xml:space="preserve">Той отправи препоръка </w:t>
      </w:r>
      <w:r w:rsidRPr="00BF0A8E">
        <w:rPr>
          <w:rFonts w:ascii="Times New Roman" w:hAnsi="Times New Roman"/>
          <w:sz w:val="24"/>
          <w:szCs w:val="24"/>
        </w:rPr>
        <w:t>в Оперативната програма да се заложат правилата, механизмите за прехвърляне на пари от мярка в мярка и от ос в ос, дали ще става самолично с решение на изпълнителен директор, дали ще става с гласува</w:t>
      </w:r>
      <w:r w:rsidR="00E7142A" w:rsidRPr="00BF0A8E">
        <w:rPr>
          <w:rFonts w:ascii="Times New Roman" w:hAnsi="Times New Roman"/>
          <w:sz w:val="24"/>
          <w:szCs w:val="24"/>
        </w:rPr>
        <w:t xml:space="preserve">не на някаква определена група. </w:t>
      </w:r>
      <w:r w:rsidRPr="00BF0A8E">
        <w:rPr>
          <w:rFonts w:ascii="Times New Roman" w:hAnsi="Times New Roman"/>
          <w:sz w:val="24"/>
          <w:szCs w:val="24"/>
        </w:rPr>
        <w:t xml:space="preserve">Ако нещата са регламентирани в Оперативната програма за това движение на парите, дори и за механизма, поне ключовите фактори да се уточнят, а не да се залага това нещо в наредбите, ще се избегне </w:t>
      </w:r>
      <w:r w:rsidR="00E7142A" w:rsidRPr="00BF0A8E">
        <w:rPr>
          <w:rFonts w:ascii="Times New Roman" w:hAnsi="Times New Roman"/>
          <w:sz w:val="24"/>
          <w:szCs w:val="24"/>
        </w:rPr>
        <w:t>горчивия опит от настоящата програма. Освен това, н</w:t>
      </w:r>
      <w:r w:rsidRPr="00BF0A8E">
        <w:rPr>
          <w:rFonts w:ascii="Times New Roman" w:hAnsi="Times New Roman"/>
          <w:sz w:val="24"/>
          <w:szCs w:val="24"/>
        </w:rPr>
        <w:t xml:space="preserve">ачина на договаряне, начина на </w:t>
      </w:r>
      <w:proofErr w:type="spellStart"/>
      <w:r w:rsidRPr="00BF0A8E">
        <w:rPr>
          <w:rFonts w:ascii="Times New Roman" w:hAnsi="Times New Roman"/>
          <w:sz w:val="24"/>
          <w:szCs w:val="24"/>
        </w:rPr>
        <w:t>ранкиране</w:t>
      </w:r>
      <w:proofErr w:type="spellEnd"/>
      <w:r w:rsidRPr="00BF0A8E">
        <w:rPr>
          <w:rFonts w:ascii="Times New Roman" w:hAnsi="Times New Roman"/>
          <w:sz w:val="24"/>
          <w:szCs w:val="24"/>
        </w:rPr>
        <w:t xml:space="preserve">, </w:t>
      </w:r>
      <w:r w:rsidR="00E7142A" w:rsidRPr="00BF0A8E">
        <w:rPr>
          <w:rFonts w:ascii="Times New Roman" w:hAnsi="Times New Roman"/>
          <w:sz w:val="24"/>
          <w:szCs w:val="24"/>
        </w:rPr>
        <w:t>д</w:t>
      </w:r>
      <w:r w:rsidRPr="00BF0A8E">
        <w:rPr>
          <w:rFonts w:ascii="Times New Roman" w:hAnsi="Times New Roman"/>
          <w:sz w:val="24"/>
          <w:szCs w:val="24"/>
        </w:rPr>
        <w:t xml:space="preserve">али ще останат 10 %, дали ще има </w:t>
      </w:r>
      <w:proofErr w:type="spellStart"/>
      <w:r w:rsidRPr="00BF0A8E">
        <w:rPr>
          <w:rFonts w:ascii="Times New Roman" w:hAnsi="Times New Roman"/>
          <w:sz w:val="24"/>
          <w:szCs w:val="24"/>
        </w:rPr>
        <w:t>приоритизиране</w:t>
      </w:r>
      <w:proofErr w:type="spellEnd"/>
      <w:r w:rsidRPr="00BF0A8E">
        <w:rPr>
          <w:rFonts w:ascii="Times New Roman" w:hAnsi="Times New Roman"/>
          <w:sz w:val="24"/>
          <w:szCs w:val="24"/>
        </w:rPr>
        <w:t xml:space="preserve"> или само </w:t>
      </w:r>
      <w:proofErr w:type="spellStart"/>
      <w:r w:rsidRPr="00BF0A8E">
        <w:rPr>
          <w:rFonts w:ascii="Times New Roman" w:hAnsi="Times New Roman"/>
          <w:sz w:val="24"/>
          <w:szCs w:val="24"/>
        </w:rPr>
        <w:t>свръхдоговаряне</w:t>
      </w:r>
      <w:proofErr w:type="spellEnd"/>
      <w:r w:rsidR="00E7142A" w:rsidRPr="00BF0A8E">
        <w:rPr>
          <w:rFonts w:ascii="Times New Roman" w:hAnsi="Times New Roman"/>
          <w:sz w:val="24"/>
          <w:szCs w:val="24"/>
        </w:rPr>
        <w:t xml:space="preserve">, всичко това трябва да намери място в Оперативната програма, защото това е вътрешен въпрос. </w:t>
      </w:r>
    </w:p>
    <w:p w:rsidR="00E7142A" w:rsidRPr="00BF0A8E" w:rsidRDefault="00E7142A" w:rsidP="00E7142A">
      <w:pPr>
        <w:spacing w:after="0" w:line="240" w:lineRule="auto"/>
        <w:ind w:firstLine="708"/>
        <w:jc w:val="both"/>
        <w:rPr>
          <w:rFonts w:ascii="Times New Roman" w:hAnsi="Times New Roman"/>
          <w:sz w:val="24"/>
          <w:szCs w:val="24"/>
        </w:rPr>
      </w:pPr>
      <w:r w:rsidRPr="00BF0A8E">
        <w:rPr>
          <w:rFonts w:ascii="Times New Roman" w:hAnsi="Times New Roman"/>
          <w:b/>
          <w:sz w:val="24"/>
          <w:szCs w:val="24"/>
        </w:rPr>
        <w:t xml:space="preserve">Г-жа Цветанка Палазова </w:t>
      </w:r>
      <w:r w:rsidRPr="00BF0A8E">
        <w:rPr>
          <w:rFonts w:ascii="Times New Roman" w:hAnsi="Times New Roman"/>
          <w:sz w:val="24"/>
          <w:szCs w:val="24"/>
        </w:rPr>
        <w:t xml:space="preserve">отговори на казаното от г-н Пашов, като коментира,че по отношение на следенето на свръхпроизводството това не е механизъм, който следва да бъде разработен в Оперативната програма. Все пак са заложени мерки по отношение на свръхпроизводството по линия на Техническата помощ да се изгради т.нар. обсерватория. В момента този проблем се обсъжда с Комисията и се очаква да се получат насоки и в скоро време този механизъм да стартира. По отношение на капацитета на предприятията са предприети действия, като има разработена процедура за налагане на финансови корекции, ако предприятието не си изпълнява производствената програма, което означава, че това са чисто процедурни правила и изисквания. Практиката от тази програма ще продължи и за следващата, защото вече и </w:t>
      </w:r>
      <w:proofErr w:type="spellStart"/>
      <w:r w:rsidRPr="00BF0A8E">
        <w:rPr>
          <w:rFonts w:ascii="Times New Roman" w:hAnsi="Times New Roman"/>
          <w:sz w:val="24"/>
          <w:szCs w:val="24"/>
        </w:rPr>
        <w:t>одитните</w:t>
      </w:r>
      <w:proofErr w:type="spellEnd"/>
      <w:r w:rsidRPr="00BF0A8E">
        <w:rPr>
          <w:rFonts w:ascii="Times New Roman" w:hAnsi="Times New Roman"/>
          <w:sz w:val="24"/>
          <w:szCs w:val="24"/>
        </w:rPr>
        <w:t xml:space="preserve"> органи, и Европейската комисия ясно дадоха сигнал, че подобен род следене на изпълняването на капацитета на аквакултурните стопанства, които са получили субсидии, трябва да си спазват производствените програми. По отношение на казуса с БАБХ ще предприемем действия, ще ги поканим допълнително на среща, където ще уточним проблемите и ще се помислят възможности едно аквакултурно стопанство да развива и туризъм. По отношение на т.нар.пункт за първа продажба, тя се съгласи, че е възможно да бъде заложено в мярката, която касае изграждането и модернизация на предприятията, като </w:t>
      </w:r>
      <w:r w:rsidR="006A24D7" w:rsidRPr="00BF0A8E">
        <w:rPr>
          <w:rFonts w:ascii="Times New Roman" w:hAnsi="Times New Roman"/>
          <w:sz w:val="24"/>
          <w:szCs w:val="24"/>
        </w:rPr>
        <w:t xml:space="preserve">се </w:t>
      </w:r>
      <w:r w:rsidRPr="00BF0A8E">
        <w:rPr>
          <w:rFonts w:ascii="Times New Roman" w:hAnsi="Times New Roman"/>
          <w:sz w:val="24"/>
          <w:szCs w:val="24"/>
        </w:rPr>
        <w:t>зало</w:t>
      </w:r>
      <w:r w:rsidR="006A24D7" w:rsidRPr="00BF0A8E">
        <w:rPr>
          <w:rFonts w:ascii="Times New Roman" w:hAnsi="Times New Roman"/>
          <w:sz w:val="24"/>
          <w:szCs w:val="24"/>
        </w:rPr>
        <w:t>жат</w:t>
      </w:r>
      <w:r w:rsidRPr="00BF0A8E">
        <w:rPr>
          <w:rFonts w:ascii="Times New Roman" w:hAnsi="Times New Roman"/>
          <w:sz w:val="24"/>
          <w:szCs w:val="24"/>
        </w:rPr>
        <w:t xml:space="preserve"> изграждане</w:t>
      </w:r>
      <w:r w:rsidR="006A24D7" w:rsidRPr="00BF0A8E">
        <w:rPr>
          <w:rFonts w:ascii="Times New Roman" w:hAnsi="Times New Roman"/>
          <w:sz w:val="24"/>
          <w:szCs w:val="24"/>
        </w:rPr>
        <w:t>то</w:t>
      </w:r>
      <w:r w:rsidRPr="00BF0A8E">
        <w:rPr>
          <w:rFonts w:ascii="Times New Roman" w:hAnsi="Times New Roman"/>
          <w:sz w:val="24"/>
          <w:szCs w:val="24"/>
        </w:rPr>
        <w:t xml:space="preserve"> на подобна инвестиция. По отношение на прехвърлянето на сумите от мярка в мярка</w:t>
      </w:r>
      <w:r w:rsidR="006A24D7" w:rsidRPr="00BF0A8E">
        <w:rPr>
          <w:rFonts w:ascii="Times New Roman" w:hAnsi="Times New Roman"/>
          <w:sz w:val="24"/>
          <w:szCs w:val="24"/>
        </w:rPr>
        <w:t xml:space="preserve"> - е</w:t>
      </w:r>
      <w:r w:rsidRPr="00BF0A8E">
        <w:rPr>
          <w:rFonts w:ascii="Times New Roman" w:hAnsi="Times New Roman"/>
          <w:sz w:val="24"/>
          <w:szCs w:val="24"/>
        </w:rPr>
        <w:t xml:space="preserve">диният вариант е да </w:t>
      </w:r>
      <w:r w:rsidR="006A24D7" w:rsidRPr="00BF0A8E">
        <w:rPr>
          <w:rFonts w:ascii="Times New Roman" w:hAnsi="Times New Roman"/>
          <w:sz w:val="24"/>
          <w:szCs w:val="24"/>
        </w:rPr>
        <w:t>се з</w:t>
      </w:r>
      <w:r w:rsidRPr="00BF0A8E">
        <w:rPr>
          <w:rFonts w:ascii="Times New Roman" w:hAnsi="Times New Roman"/>
          <w:sz w:val="24"/>
          <w:szCs w:val="24"/>
        </w:rPr>
        <w:t xml:space="preserve">аложи в правилата на Комитета за наблюдение. </w:t>
      </w:r>
      <w:r w:rsidR="006A24D7" w:rsidRPr="00BF0A8E">
        <w:rPr>
          <w:rFonts w:ascii="Times New Roman" w:hAnsi="Times New Roman"/>
          <w:sz w:val="24"/>
          <w:szCs w:val="24"/>
        </w:rPr>
        <w:t xml:space="preserve">По време на </w:t>
      </w:r>
      <w:r w:rsidRPr="00BF0A8E">
        <w:rPr>
          <w:rFonts w:ascii="Times New Roman" w:hAnsi="Times New Roman"/>
          <w:sz w:val="24"/>
          <w:szCs w:val="24"/>
        </w:rPr>
        <w:t>последн</w:t>
      </w:r>
      <w:r w:rsidR="006A24D7" w:rsidRPr="00BF0A8E">
        <w:rPr>
          <w:rFonts w:ascii="Times New Roman" w:hAnsi="Times New Roman"/>
          <w:sz w:val="24"/>
          <w:szCs w:val="24"/>
        </w:rPr>
        <w:t>ото заседание на</w:t>
      </w:r>
      <w:r w:rsidRPr="00BF0A8E">
        <w:rPr>
          <w:rFonts w:ascii="Times New Roman" w:hAnsi="Times New Roman"/>
          <w:sz w:val="24"/>
          <w:szCs w:val="24"/>
        </w:rPr>
        <w:t xml:space="preserve"> </w:t>
      </w:r>
      <w:r w:rsidR="006A24D7" w:rsidRPr="00BF0A8E">
        <w:rPr>
          <w:rFonts w:ascii="Times New Roman" w:hAnsi="Times New Roman"/>
          <w:sz w:val="24"/>
          <w:szCs w:val="24"/>
        </w:rPr>
        <w:t>К</w:t>
      </w:r>
      <w:r w:rsidRPr="00BF0A8E">
        <w:rPr>
          <w:rFonts w:ascii="Times New Roman" w:hAnsi="Times New Roman"/>
          <w:sz w:val="24"/>
          <w:szCs w:val="24"/>
        </w:rPr>
        <w:t>омитет</w:t>
      </w:r>
      <w:r w:rsidR="006A24D7" w:rsidRPr="00BF0A8E">
        <w:rPr>
          <w:rFonts w:ascii="Times New Roman" w:hAnsi="Times New Roman"/>
          <w:sz w:val="24"/>
          <w:szCs w:val="24"/>
        </w:rPr>
        <w:t xml:space="preserve">а </w:t>
      </w:r>
      <w:r w:rsidRPr="00BF0A8E">
        <w:rPr>
          <w:rFonts w:ascii="Times New Roman" w:hAnsi="Times New Roman"/>
          <w:sz w:val="24"/>
          <w:szCs w:val="24"/>
        </w:rPr>
        <w:t>имаше отправена остра забележка от страна на Европейската комисия, в следствие на което може да се заложи в правилата на Комитета за наблюдение, че прехвърляне</w:t>
      </w:r>
      <w:r w:rsidR="006A24D7" w:rsidRPr="00BF0A8E">
        <w:rPr>
          <w:rFonts w:ascii="Times New Roman" w:hAnsi="Times New Roman"/>
          <w:sz w:val="24"/>
          <w:szCs w:val="24"/>
        </w:rPr>
        <w:t>то на средства от мярка в мярка</w:t>
      </w:r>
      <w:r w:rsidRPr="00BF0A8E">
        <w:rPr>
          <w:rFonts w:ascii="Times New Roman" w:hAnsi="Times New Roman"/>
          <w:sz w:val="24"/>
          <w:szCs w:val="24"/>
        </w:rPr>
        <w:t xml:space="preserve"> може да става с решение на Комитета за наблюдение, където и </w:t>
      </w:r>
      <w:r w:rsidR="006A24D7" w:rsidRPr="00BF0A8E">
        <w:rPr>
          <w:rFonts w:ascii="Times New Roman" w:hAnsi="Times New Roman"/>
          <w:sz w:val="24"/>
          <w:szCs w:val="24"/>
        </w:rPr>
        <w:t xml:space="preserve">представители на ТРГ са </w:t>
      </w:r>
      <w:r w:rsidRPr="00BF0A8E">
        <w:rPr>
          <w:rFonts w:ascii="Times New Roman" w:hAnsi="Times New Roman"/>
          <w:sz w:val="24"/>
          <w:szCs w:val="24"/>
        </w:rPr>
        <w:t>членове</w:t>
      </w:r>
      <w:r w:rsidR="006A24D7" w:rsidRPr="00BF0A8E">
        <w:rPr>
          <w:rFonts w:ascii="Times New Roman" w:hAnsi="Times New Roman"/>
          <w:sz w:val="24"/>
          <w:szCs w:val="24"/>
        </w:rPr>
        <w:t xml:space="preserve">. </w:t>
      </w:r>
      <w:proofErr w:type="spellStart"/>
      <w:r w:rsidR="006A24D7" w:rsidRPr="00BF0A8E">
        <w:rPr>
          <w:rFonts w:ascii="Times New Roman" w:hAnsi="Times New Roman"/>
          <w:sz w:val="24"/>
          <w:szCs w:val="24"/>
        </w:rPr>
        <w:t>Свръхдоговарянето</w:t>
      </w:r>
      <w:proofErr w:type="spellEnd"/>
      <w:r w:rsidR="006A24D7" w:rsidRPr="00BF0A8E">
        <w:rPr>
          <w:rFonts w:ascii="Times New Roman" w:hAnsi="Times New Roman"/>
          <w:sz w:val="24"/>
          <w:szCs w:val="24"/>
        </w:rPr>
        <w:t xml:space="preserve"> е механизмът</w:t>
      </w:r>
      <w:r w:rsidRPr="00BF0A8E">
        <w:rPr>
          <w:rFonts w:ascii="Times New Roman" w:hAnsi="Times New Roman"/>
          <w:sz w:val="24"/>
          <w:szCs w:val="24"/>
        </w:rPr>
        <w:t>, измислен точно в посока решаване на проблема с проектите, които не могат да бъдат изпълнявани</w:t>
      </w:r>
      <w:r w:rsidR="006A24D7" w:rsidRPr="00BF0A8E">
        <w:rPr>
          <w:rFonts w:ascii="Times New Roman" w:hAnsi="Times New Roman"/>
          <w:sz w:val="24"/>
          <w:szCs w:val="24"/>
        </w:rPr>
        <w:t>, т</w:t>
      </w:r>
      <w:r w:rsidRPr="00BF0A8E">
        <w:rPr>
          <w:rFonts w:ascii="Times New Roman" w:hAnsi="Times New Roman"/>
          <w:sz w:val="24"/>
          <w:szCs w:val="24"/>
        </w:rPr>
        <w:t>.</w:t>
      </w:r>
      <w:r w:rsidR="006A24D7" w:rsidRPr="00BF0A8E">
        <w:rPr>
          <w:rFonts w:ascii="Times New Roman" w:hAnsi="Times New Roman"/>
          <w:sz w:val="24"/>
          <w:szCs w:val="24"/>
        </w:rPr>
        <w:t xml:space="preserve">е. </w:t>
      </w:r>
      <w:r w:rsidRPr="00BF0A8E">
        <w:rPr>
          <w:rFonts w:ascii="Times New Roman" w:hAnsi="Times New Roman"/>
          <w:sz w:val="24"/>
          <w:szCs w:val="24"/>
        </w:rPr>
        <w:t>ако дадени проекти не си изпълнят бизнес-плана или няма никакво движение по тях</w:t>
      </w:r>
      <w:r w:rsidR="006A24D7" w:rsidRPr="00BF0A8E">
        <w:rPr>
          <w:rFonts w:ascii="Times New Roman" w:hAnsi="Times New Roman"/>
          <w:sz w:val="24"/>
          <w:szCs w:val="24"/>
        </w:rPr>
        <w:t>, то</w:t>
      </w:r>
      <w:r w:rsidRPr="00BF0A8E">
        <w:rPr>
          <w:rFonts w:ascii="Times New Roman" w:hAnsi="Times New Roman"/>
          <w:sz w:val="24"/>
          <w:szCs w:val="24"/>
        </w:rPr>
        <w:t xml:space="preserve"> да има </w:t>
      </w:r>
      <w:proofErr w:type="spellStart"/>
      <w:r w:rsidRPr="00BF0A8E">
        <w:rPr>
          <w:rFonts w:ascii="Times New Roman" w:hAnsi="Times New Roman"/>
          <w:sz w:val="24"/>
          <w:szCs w:val="24"/>
        </w:rPr>
        <w:t>свръхдоговаряне</w:t>
      </w:r>
      <w:proofErr w:type="spellEnd"/>
      <w:r w:rsidRPr="00BF0A8E">
        <w:rPr>
          <w:rFonts w:ascii="Times New Roman" w:hAnsi="Times New Roman"/>
          <w:sz w:val="24"/>
          <w:szCs w:val="24"/>
        </w:rPr>
        <w:t xml:space="preserve">. </w:t>
      </w:r>
      <w:r w:rsidR="004B12B0" w:rsidRPr="00BF0A8E">
        <w:rPr>
          <w:rFonts w:ascii="Times New Roman" w:hAnsi="Times New Roman"/>
          <w:sz w:val="24"/>
          <w:szCs w:val="24"/>
        </w:rPr>
        <w:t xml:space="preserve">Тя уточни, че </w:t>
      </w:r>
      <w:r w:rsidRPr="00BF0A8E">
        <w:rPr>
          <w:rFonts w:ascii="Times New Roman" w:hAnsi="Times New Roman"/>
          <w:sz w:val="24"/>
          <w:szCs w:val="24"/>
        </w:rPr>
        <w:t xml:space="preserve">това е национално решение, </w:t>
      </w:r>
      <w:r w:rsidR="004B12B0" w:rsidRPr="00BF0A8E">
        <w:rPr>
          <w:rFonts w:ascii="Times New Roman" w:hAnsi="Times New Roman"/>
          <w:sz w:val="24"/>
          <w:szCs w:val="24"/>
        </w:rPr>
        <w:t xml:space="preserve">и не е </w:t>
      </w:r>
      <w:r w:rsidRPr="00BF0A8E">
        <w:rPr>
          <w:rFonts w:ascii="Times New Roman" w:hAnsi="Times New Roman"/>
          <w:sz w:val="24"/>
          <w:szCs w:val="24"/>
        </w:rPr>
        <w:t xml:space="preserve">уместно такава информация да бъде заложена в Оперативната програма. Това може да се заложи в правилата на комитета и ако се стигне до </w:t>
      </w:r>
      <w:proofErr w:type="spellStart"/>
      <w:r w:rsidRPr="00BF0A8E">
        <w:rPr>
          <w:rFonts w:ascii="Times New Roman" w:hAnsi="Times New Roman"/>
          <w:sz w:val="24"/>
          <w:szCs w:val="24"/>
        </w:rPr>
        <w:t>свръхдоговаряне</w:t>
      </w:r>
      <w:proofErr w:type="spellEnd"/>
      <w:r w:rsidRPr="00BF0A8E">
        <w:rPr>
          <w:rFonts w:ascii="Times New Roman" w:hAnsi="Times New Roman"/>
          <w:sz w:val="24"/>
          <w:szCs w:val="24"/>
        </w:rPr>
        <w:t xml:space="preserve"> да става единствено и само с ваше позволение. </w:t>
      </w:r>
    </w:p>
    <w:p w:rsidR="00E7142A" w:rsidRPr="00BF0A8E" w:rsidRDefault="004B12B0" w:rsidP="001E44E5">
      <w:pPr>
        <w:spacing w:after="0" w:line="240" w:lineRule="auto"/>
        <w:ind w:firstLine="708"/>
        <w:jc w:val="both"/>
        <w:rPr>
          <w:rFonts w:ascii="Times New Roman" w:hAnsi="Times New Roman"/>
          <w:sz w:val="24"/>
          <w:szCs w:val="24"/>
        </w:rPr>
      </w:pPr>
      <w:r w:rsidRPr="00BF0A8E">
        <w:rPr>
          <w:rFonts w:ascii="Times New Roman" w:hAnsi="Times New Roman"/>
          <w:b/>
          <w:sz w:val="24"/>
          <w:szCs w:val="24"/>
        </w:rPr>
        <w:t xml:space="preserve">Г-жа Кристина </w:t>
      </w:r>
      <w:proofErr w:type="spellStart"/>
      <w:r w:rsidRPr="00BF0A8E">
        <w:rPr>
          <w:rFonts w:ascii="Times New Roman" w:hAnsi="Times New Roman"/>
          <w:b/>
          <w:sz w:val="24"/>
          <w:szCs w:val="24"/>
        </w:rPr>
        <w:t>Цветанска</w:t>
      </w:r>
      <w:proofErr w:type="spellEnd"/>
      <w:r w:rsidRPr="00BF0A8E">
        <w:rPr>
          <w:rFonts w:ascii="Times New Roman" w:hAnsi="Times New Roman"/>
          <w:b/>
          <w:sz w:val="24"/>
          <w:szCs w:val="24"/>
        </w:rPr>
        <w:t xml:space="preserve"> </w:t>
      </w:r>
      <w:r w:rsidRPr="00BF0A8E">
        <w:rPr>
          <w:rFonts w:ascii="Times New Roman" w:hAnsi="Times New Roman"/>
          <w:sz w:val="24"/>
          <w:szCs w:val="24"/>
        </w:rPr>
        <w:t>допълни, че</w:t>
      </w:r>
      <w:r w:rsidR="00BF0CFB" w:rsidRPr="00BF0A8E">
        <w:rPr>
          <w:rFonts w:ascii="Times New Roman" w:hAnsi="Times New Roman"/>
          <w:sz w:val="24"/>
          <w:szCs w:val="24"/>
        </w:rPr>
        <w:t xml:space="preserve"> </w:t>
      </w:r>
      <w:r w:rsidR="009E356E" w:rsidRPr="00BF0A8E">
        <w:rPr>
          <w:rFonts w:ascii="Times New Roman" w:hAnsi="Times New Roman"/>
          <w:sz w:val="24"/>
          <w:szCs w:val="24"/>
        </w:rPr>
        <w:t>във в</w:t>
      </w:r>
      <w:r w:rsidR="00E7142A" w:rsidRPr="00BF0A8E">
        <w:rPr>
          <w:rFonts w:ascii="Times New Roman" w:hAnsi="Times New Roman"/>
          <w:sz w:val="24"/>
          <w:szCs w:val="24"/>
        </w:rPr>
        <w:t xml:space="preserve">арианта на програмата, както е по </w:t>
      </w:r>
      <w:proofErr w:type="spellStart"/>
      <w:r w:rsidR="00E7142A" w:rsidRPr="00BF0A8E">
        <w:rPr>
          <w:rFonts w:ascii="Times New Roman" w:hAnsi="Times New Roman"/>
          <w:sz w:val="24"/>
          <w:szCs w:val="24"/>
        </w:rPr>
        <w:t>темплейт</w:t>
      </w:r>
      <w:proofErr w:type="spellEnd"/>
      <w:r w:rsidR="00E7142A" w:rsidRPr="00BF0A8E">
        <w:rPr>
          <w:rFonts w:ascii="Times New Roman" w:hAnsi="Times New Roman"/>
          <w:sz w:val="24"/>
          <w:szCs w:val="24"/>
        </w:rPr>
        <w:t>, няма разпределение на средствата</w:t>
      </w:r>
      <w:r w:rsidR="009E356E" w:rsidRPr="00BF0A8E">
        <w:rPr>
          <w:rFonts w:ascii="Times New Roman" w:hAnsi="Times New Roman"/>
          <w:sz w:val="24"/>
          <w:szCs w:val="24"/>
        </w:rPr>
        <w:t xml:space="preserve"> по мерки</w:t>
      </w:r>
      <w:r w:rsidR="00E7142A" w:rsidRPr="00BF0A8E">
        <w:rPr>
          <w:rFonts w:ascii="Times New Roman" w:hAnsi="Times New Roman"/>
          <w:sz w:val="24"/>
          <w:szCs w:val="24"/>
        </w:rPr>
        <w:t xml:space="preserve">, а са само по приоритети, т.е. </w:t>
      </w:r>
      <w:r w:rsidR="009E356E" w:rsidRPr="00BF0A8E">
        <w:rPr>
          <w:rFonts w:ascii="Times New Roman" w:hAnsi="Times New Roman"/>
          <w:sz w:val="24"/>
          <w:szCs w:val="24"/>
        </w:rPr>
        <w:t xml:space="preserve">в рамките на </w:t>
      </w:r>
      <w:r w:rsidR="00E7142A" w:rsidRPr="00BF0A8E">
        <w:rPr>
          <w:rFonts w:ascii="Times New Roman" w:hAnsi="Times New Roman"/>
          <w:sz w:val="24"/>
          <w:szCs w:val="24"/>
        </w:rPr>
        <w:t xml:space="preserve">дадения приоритет между мерките може да има </w:t>
      </w:r>
      <w:r w:rsidR="009E356E" w:rsidRPr="00BF0A8E">
        <w:rPr>
          <w:rFonts w:ascii="Times New Roman" w:hAnsi="Times New Roman"/>
          <w:sz w:val="24"/>
          <w:szCs w:val="24"/>
        </w:rPr>
        <w:t xml:space="preserve">прехвърляне на </w:t>
      </w:r>
      <w:r w:rsidR="00E7142A" w:rsidRPr="00BF0A8E">
        <w:rPr>
          <w:rFonts w:ascii="Times New Roman" w:hAnsi="Times New Roman"/>
          <w:sz w:val="24"/>
          <w:szCs w:val="24"/>
        </w:rPr>
        <w:t xml:space="preserve">средства </w:t>
      </w:r>
      <w:r w:rsidR="009E356E" w:rsidRPr="00BF0A8E">
        <w:rPr>
          <w:rFonts w:ascii="Times New Roman" w:hAnsi="Times New Roman"/>
          <w:sz w:val="24"/>
          <w:szCs w:val="24"/>
        </w:rPr>
        <w:t xml:space="preserve">като това ще </w:t>
      </w:r>
      <w:r w:rsidR="00E7142A" w:rsidRPr="00BF0A8E">
        <w:rPr>
          <w:rFonts w:ascii="Times New Roman" w:hAnsi="Times New Roman"/>
          <w:sz w:val="24"/>
          <w:szCs w:val="24"/>
        </w:rPr>
        <w:t xml:space="preserve">се определя в зависимост от интереса по отделните мерки. </w:t>
      </w:r>
      <w:r w:rsidR="009E356E" w:rsidRPr="00BF0A8E">
        <w:rPr>
          <w:rFonts w:ascii="Times New Roman" w:hAnsi="Times New Roman"/>
          <w:sz w:val="24"/>
          <w:szCs w:val="24"/>
        </w:rPr>
        <w:t xml:space="preserve">В случай че </w:t>
      </w:r>
      <w:r w:rsidR="00E7142A" w:rsidRPr="00BF0A8E">
        <w:rPr>
          <w:rFonts w:ascii="Times New Roman" w:hAnsi="Times New Roman"/>
          <w:sz w:val="24"/>
          <w:szCs w:val="24"/>
        </w:rPr>
        <w:t xml:space="preserve">искаме да прехвърляме от </w:t>
      </w:r>
      <w:r w:rsidR="009E356E" w:rsidRPr="00BF0A8E">
        <w:rPr>
          <w:rFonts w:ascii="Times New Roman" w:hAnsi="Times New Roman"/>
          <w:sz w:val="24"/>
          <w:szCs w:val="24"/>
        </w:rPr>
        <w:t xml:space="preserve">един </w:t>
      </w:r>
      <w:r w:rsidR="00E7142A" w:rsidRPr="00BF0A8E">
        <w:rPr>
          <w:rFonts w:ascii="Times New Roman" w:hAnsi="Times New Roman"/>
          <w:sz w:val="24"/>
          <w:szCs w:val="24"/>
        </w:rPr>
        <w:t xml:space="preserve">приоритет в </w:t>
      </w:r>
      <w:r w:rsidR="009E356E" w:rsidRPr="00BF0A8E">
        <w:rPr>
          <w:rFonts w:ascii="Times New Roman" w:hAnsi="Times New Roman"/>
          <w:sz w:val="24"/>
          <w:szCs w:val="24"/>
        </w:rPr>
        <w:t>друг</w:t>
      </w:r>
      <w:r w:rsidR="00E7142A" w:rsidRPr="00BF0A8E">
        <w:rPr>
          <w:rFonts w:ascii="Times New Roman" w:hAnsi="Times New Roman"/>
          <w:sz w:val="24"/>
          <w:szCs w:val="24"/>
        </w:rPr>
        <w:t>,</w:t>
      </w:r>
      <w:r w:rsidR="009E356E" w:rsidRPr="00BF0A8E">
        <w:rPr>
          <w:rFonts w:ascii="Times New Roman" w:hAnsi="Times New Roman"/>
          <w:sz w:val="24"/>
          <w:szCs w:val="24"/>
        </w:rPr>
        <w:t xml:space="preserve"> то</w:t>
      </w:r>
      <w:r w:rsidR="00E7142A" w:rsidRPr="00BF0A8E">
        <w:rPr>
          <w:rFonts w:ascii="Times New Roman" w:hAnsi="Times New Roman"/>
          <w:sz w:val="24"/>
          <w:szCs w:val="24"/>
        </w:rPr>
        <w:t xml:space="preserve"> трябва да се съобразяваме с</w:t>
      </w:r>
      <w:r w:rsidR="009E356E" w:rsidRPr="00BF0A8E">
        <w:rPr>
          <w:rFonts w:ascii="Times New Roman" w:hAnsi="Times New Roman"/>
          <w:sz w:val="24"/>
          <w:szCs w:val="24"/>
        </w:rPr>
        <w:t xml:space="preserve"> финансовия</w:t>
      </w:r>
      <w:r w:rsidR="00E7142A" w:rsidRPr="00BF0A8E">
        <w:rPr>
          <w:rFonts w:ascii="Times New Roman" w:hAnsi="Times New Roman"/>
          <w:sz w:val="24"/>
          <w:szCs w:val="24"/>
        </w:rPr>
        <w:t xml:space="preserve"> принос към тематичните цели,</w:t>
      </w:r>
      <w:r w:rsidR="009E356E" w:rsidRPr="00BF0A8E">
        <w:rPr>
          <w:rFonts w:ascii="Times New Roman" w:hAnsi="Times New Roman"/>
          <w:sz w:val="24"/>
          <w:szCs w:val="24"/>
        </w:rPr>
        <w:t xml:space="preserve"> заложени </w:t>
      </w:r>
      <w:r w:rsidR="00E7142A" w:rsidRPr="00BF0A8E">
        <w:rPr>
          <w:rFonts w:ascii="Times New Roman" w:hAnsi="Times New Roman"/>
          <w:sz w:val="24"/>
          <w:szCs w:val="24"/>
        </w:rPr>
        <w:t xml:space="preserve"> </w:t>
      </w:r>
      <w:r w:rsidR="009E356E" w:rsidRPr="00BF0A8E">
        <w:rPr>
          <w:rFonts w:ascii="Times New Roman" w:hAnsi="Times New Roman"/>
          <w:sz w:val="24"/>
          <w:szCs w:val="24"/>
        </w:rPr>
        <w:t>в</w:t>
      </w:r>
      <w:r w:rsidR="00E7142A" w:rsidRPr="00BF0A8E">
        <w:rPr>
          <w:rFonts w:ascii="Times New Roman" w:hAnsi="Times New Roman"/>
          <w:sz w:val="24"/>
          <w:szCs w:val="24"/>
        </w:rPr>
        <w:t xml:space="preserve"> Споразумението за партньорство, защото сме длъжни </w:t>
      </w:r>
      <w:r w:rsidR="009E356E" w:rsidRPr="00BF0A8E">
        <w:rPr>
          <w:rFonts w:ascii="Times New Roman" w:hAnsi="Times New Roman"/>
          <w:sz w:val="24"/>
          <w:szCs w:val="24"/>
        </w:rPr>
        <w:t xml:space="preserve">в него да </w:t>
      </w:r>
      <w:r w:rsidR="00E7142A" w:rsidRPr="00BF0A8E">
        <w:rPr>
          <w:rFonts w:ascii="Times New Roman" w:hAnsi="Times New Roman"/>
          <w:sz w:val="24"/>
          <w:szCs w:val="24"/>
        </w:rPr>
        <w:t xml:space="preserve">покажем какво финансиране ще </w:t>
      </w:r>
      <w:r w:rsidR="00083500" w:rsidRPr="00BF0A8E">
        <w:rPr>
          <w:rFonts w:ascii="Times New Roman" w:hAnsi="Times New Roman"/>
          <w:sz w:val="24"/>
          <w:szCs w:val="24"/>
        </w:rPr>
        <w:t>се отдели</w:t>
      </w:r>
      <w:r w:rsidR="00E7142A" w:rsidRPr="00BF0A8E">
        <w:rPr>
          <w:rFonts w:ascii="Times New Roman" w:hAnsi="Times New Roman"/>
          <w:sz w:val="24"/>
          <w:szCs w:val="24"/>
        </w:rPr>
        <w:t xml:space="preserve"> за всяка тематична цел и ако се случи, че с прилагането на</w:t>
      </w:r>
      <w:r w:rsidR="00083500" w:rsidRPr="00BF0A8E">
        <w:rPr>
          <w:rFonts w:ascii="Times New Roman" w:hAnsi="Times New Roman"/>
          <w:sz w:val="24"/>
          <w:szCs w:val="24"/>
        </w:rPr>
        <w:t xml:space="preserve"> повече от</w:t>
      </w:r>
      <w:r w:rsidR="00E7142A" w:rsidRPr="00BF0A8E">
        <w:rPr>
          <w:rFonts w:ascii="Times New Roman" w:hAnsi="Times New Roman"/>
          <w:sz w:val="24"/>
          <w:szCs w:val="24"/>
        </w:rPr>
        <w:t xml:space="preserve"> една мярка излезем от </w:t>
      </w:r>
      <w:r w:rsidR="00083500" w:rsidRPr="00BF0A8E">
        <w:rPr>
          <w:rFonts w:ascii="Times New Roman" w:hAnsi="Times New Roman"/>
          <w:sz w:val="24"/>
          <w:szCs w:val="24"/>
        </w:rPr>
        <w:t>заложените</w:t>
      </w:r>
      <w:r w:rsidR="00E7142A" w:rsidRPr="00BF0A8E">
        <w:rPr>
          <w:rFonts w:ascii="Times New Roman" w:hAnsi="Times New Roman"/>
          <w:sz w:val="24"/>
          <w:szCs w:val="24"/>
        </w:rPr>
        <w:t xml:space="preserve"> граници, </w:t>
      </w:r>
      <w:r w:rsidR="00083500" w:rsidRPr="00BF0A8E">
        <w:rPr>
          <w:rFonts w:ascii="Times New Roman" w:hAnsi="Times New Roman"/>
          <w:sz w:val="24"/>
          <w:szCs w:val="24"/>
        </w:rPr>
        <w:t xml:space="preserve">то ще се наложат корекции. </w:t>
      </w:r>
      <w:r w:rsidR="00E7142A" w:rsidRPr="00BF0A8E">
        <w:rPr>
          <w:rFonts w:ascii="Times New Roman" w:hAnsi="Times New Roman"/>
          <w:sz w:val="24"/>
          <w:szCs w:val="24"/>
        </w:rPr>
        <w:t xml:space="preserve">По отношение на </w:t>
      </w:r>
      <w:r w:rsidR="00083500" w:rsidRPr="00BF0A8E">
        <w:rPr>
          <w:rFonts w:ascii="Times New Roman" w:hAnsi="Times New Roman"/>
          <w:sz w:val="24"/>
          <w:szCs w:val="24"/>
        </w:rPr>
        <w:t>подробното разписване на програмата, тя сподели, че и екипа е искал да се определят правилата на този етап, те да с</w:t>
      </w:r>
      <w:r w:rsidR="00E7142A" w:rsidRPr="00BF0A8E">
        <w:rPr>
          <w:rFonts w:ascii="Times New Roman" w:hAnsi="Times New Roman"/>
          <w:sz w:val="24"/>
          <w:szCs w:val="24"/>
        </w:rPr>
        <w:t>е приемат</w:t>
      </w:r>
      <w:r w:rsidR="00083500" w:rsidRPr="00BF0A8E">
        <w:rPr>
          <w:rFonts w:ascii="Times New Roman" w:hAnsi="Times New Roman"/>
          <w:sz w:val="24"/>
          <w:szCs w:val="24"/>
        </w:rPr>
        <w:t xml:space="preserve"> и </w:t>
      </w:r>
      <w:r w:rsidR="00E7142A" w:rsidRPr="00BF0A8E">
        <w:rPr>
          <w:rFonts w:ascii="Times New Roman" w:hAnsi="Times New Roman"/>
          <w:sz w:val="24"/>
          <w:szCs w:val="24"/>
        </w:rPr>
        <w:t xml:space="preserve">след това да не могат толкова лесно да </w:t>
      </w:r>
      <w:r w:rsidR="00083500" w:rsidRPr="00BF0A8E">
        <w:rPr>
          <w:rFonts w:ascii="Times New Roman" w:hAnsi="Times New Roman"/>
          <w:sz w:val="24"/>
          <w:szCs w:val="24"/>
        </w:rPr>
        <w:t>бъдат</w:t>
      </w:r>
      <w:r w:rsidR="00E7142A" w:rsidRPr="00BF0A8E">
        <w:rPr>
          <w:rFonts w:ascii="Times New Roman" w:hAnsi="Times New Roman"/>
          <w:sz w:val="24"/>
          <w:szCs w:val="24"/>
        </w:rPr>
        <w:t xml:space="preserve"> променя</w:t>
      </w:r>
      <w:r w:rsidR="00083500" w:rsidRPr="00BF0A8E">
        <w:rPr>
          <w:rFonts w:ascii="Times New Roman" w:hAnsi="Times New Roman"/>
          <w:sz w:val="24"/>
          <w:szCs w:val="24"/>
        </w:rPr>
        <w:t>ни</w:t>
      </w:r>
      <w:r w:rsidR="00E7142A" w:rsidRPr="00BF0A8E">
        <w:rPr>
          <w:rFonts w:ascii="Times New Roman" w:hAnsi="Times New Roman"/>
          <w:sz w:val="24"/>
          <w:szCs w:val="24"/>
        </w:rPr>
        <w:t xml:space="preserve">. </w:t>
      </w:r>
      <w:r w:rsidR="00585083" w:rsidRPr="00BF0A8E">
        <w:rPr>
          <w:rFonts w:ascii="Times New Roman" w:hAnsi="Times New Roman"/>
          <w:sz w:val="24"/>
          <w:szCs w:val="24"/>
        </w:rPr>
        <w:t xml:space="preserve">Единственото им притеснение е свързано с </w:t>
      </w:r>
      <w:r w:rsidR="00E7142A" w:rsidRPr="00BF0A8E">
        <w:rPr>
          <w:rFonts w:ascii="Times New Roman" w:hAnsi="Times New Roman"/>
          <w:sz w:val="24"/>
          <w:szCs w:val="24"/>
        </w:rPr>
        <w:t>максимума знаци, които ще бъдат</w:t>
      </w:r>
      <w:r w:rsidR="00585083" w:rsidRPr="00BF0A8E">
        <w:rPr>
          <w:rFonts w:ascii="Times New Roman" w:hAnsi="Times New Roman"/>
          <w:sz w:val="24"/>
          <w:szCs w:val="24"/>
        </w:rPr>
        <w:t xml:space="preserve"> определени </w:t>
      </w:r>
      <w:r w:rsidR="00E7142A" w:rsidRPr="00BF0A8E">
        <w:rPr>
          <w:rFonts w:ascii="Times New Roman" w:hAnsi="Times New Roman"/>
          <w:sz w:val="24"/>
          <w:szCs w:val="24"/>
        </w:rPr>
        <w:t>от Европейската комисия по отношение обема на програмата.</w:t>
      </w:r>
      <w:r w:rsidR="00585083" w:rsidRPr="00BF0A8E">
        <w:rPr>
          <w:rFonts w:ascii="Times New Roman" w:hAnsi="Times New Roman"/>
          <w:sz w:val="24"/>
          <w:szCs w:val="24"/>
        </w:rPr>
        <w:t xml:space="preserve"> Тъй като първия вариант на програмата е </w:t>
      </w:r>
      <w:r w:rsidR="00E7142A" w:rsidRPr="00BF0A8E">
        <w:rPr>
          <w:rFonts w:ascii="Times New Roman" w:hAnsi="Times New Roman"/>
          <w:sz w:val="24"/>
          <w:szCs w:val="24"/>
        </w:rPr>
        <w:t>160 страници</w:t>
      </w:r>
      <w:r w:rsidR="00585083" w:rsidRPr="00BF0A8E">
        <w:rPr>
          <w:rFonts w:ascii="Times New Roman" w:hAnsi="Times New Roman"/>
          <w:sz w:val="24"/>
          <w:szCs w:val="24"/>
        </w:rPr>
        <w:t>, а все още има секции</w:t>
      </w:r>
      <w:r w:rsidR="00E7142A" w:rsidRPr="00BF0A8E">
        <w:rPr>
          <w:rFonts w:ascii="Times New Roman" w:hAnsi="Times New Roman"/>
          <w:sz w:val="24"/>
          <w:szCs w:val="24"/>
        </w:rPr>
        <w:t>, които не са довършени,</w:t>
      </w:r>
      <w:r w:rsidR="00585083" w:rsidRPr="00BF0A8E">
        <w:rPr>
          <w:rFonts w:ascii="Times New Roman" w:hAnsi="Times New Roman"/>
          <w:sz w:val="24"/>
          <w:szCs w:val="24"/>
        </w:rPr>
        <w:t xml:space="preserve"> възможно е ЕК да н</w:t>
      </w:r>
      <w:r w:rsidR="00E7142A" w:rsidRPr="00BF0A8E">
        <w:rPr>
          <w:rFonts w:ascii="Times New Roman" w:hAnsi="Times New Roman"/>
          <w:sz w:val="24"/>
          <w:szCs w:val="24"/>
        </w:rPr>
        <w:t>аправ</w:t>
      </w:r>
      <w:r w:rsidR="00585083" w:rsidRPr="00BF0A8E">
        <w:rPr>
          <w:rFonts w:ascii="Times New Roman" w:hAnsi="Times New Roman"/>
          <w:sz w:val="24"/>
          <w:szCs w:val="24"/>
        </w:rPr>
        <w:t xml:space="preserve">и </w:t>
      </w:r>
      <w:r w:rsidR="00E7142A" w:rsidRPr="00BF0A8E">
        <w:rPr>
          <w:rFonts w:ascii="Times New Roman" w:hAnsi="Times New Roman"/>
          <w:sz w:val="24"/>
          <w:szCs w:val="24"/>
        </w:rPr>
        <w:t>забележка в тази посока</w:t>
      </w:r>
      <w:r w:rsidR="00585083" w:rsidRPr="00BF0A8E">
        <w:rPr>
          <w:rFonts w:ascii="Times New Roman" w:hAnsi="Times New Roman"/>
          <w:sz w:val="24"/>
          <w:szCs w:val="24"/>
        </w:rPr>
        <w:t>, което ще наложи текста да бъде ревизиран и съкратен.</w:t>
      </w:r>
      <w:r w:rsidR="0073753B" w:rsidRPr="00BF0A8E">
        <w:rPr>
          <w:rFonts w:ascii="Times New Roman" w:hAnsi="Times New Roman"/>
          <w:sz w:val="24"/>
          <w:szCs w:val="24"/>
        </w:rPr>
        <w:t xml:space="preserve"> Тя поясни, че </w:t>
      </w:r>
      <w:r w:rsidR="00E7142A" w:rsidRPr="00BF0A8E">
        <w:rPr>
          <w:rFonts w:ascii="Times New Roman" w:hAnsi="Times New Roman"/>
          <w:sz w:val="24"/>
          <w:szCs w:val="24"/>
        </w:rPr>
        <w:t>мярката</w:t>
      </w:r>
      <w:r w:rsidR="0073753B" w:rsidRPr="00BF0A8E">
        <w:rPr>
          <w:rFonts w:ascii="Times New Roman" w:hAnsi="Times New Roman"/>
          <w:sz w:val="24"/>
          <w:szCs w:val="24"/>
        </w:rPr>
        <w:t xml:space="preserve"> </w:t>
      </w:r>
      <w:r w:rsidR="00E7142A" w:rsidRPr="00BF0A8E">
        <w:rPr>
          <w:rFonts w:ascii="Times New Roman" w:hAnsi="Times New Roman"/>
          <w:sz w:val="24"/>
          <w:szCs w:val="24"/>
        </w:rPr>
        <w:t>за добавена стойност в аквакултурата</w:t>
      </w:r>
      <w:r w:rsidR="0073753B" w:rsidRPr="00BF0A8E">
        <w:rPr>
          <w:rFonts w:ascii="Times New Roman" w:hAnsi="Times New Roman"/>
          <w:sz w:val="24"/>
          <w:szCs w:val="24"/>
        </w:rPr>
        <w:t xml:space="preserve"> </w:t>
      </w:r>
      <w:r w:rsidR="00E7142A" w:rsidRPr="00BF0A8E">
        <w:rPr>
          <w:rFonts w:ascii="Times New Roman" w:hAnsi="Times New Roman"/>
          <w:sz w:val="24"/>
          <w:szCs w:val="24"/>
        </w:rPr>
        <w:t>цел</w:t>
      </w:r>
      <w:r w:rsidR="0073753B" w:rsidRPr="00BF0A8E">
        <w:rPr>
          <w:rFonts w:ascii="Times New Roman" w:hAnsi="Times New Roman"/>
          <w:sz w:val="24"/>
          <w:szCs w:val="24"/>
        </w:rPr>
        <w:t xml:space="preserve">и </w:t>
      </w:r>
      <w:r w:rsidR="00E7142A" w:rsidRPr="00BF0A8E">
        <w:rPr>
          <w:rFonts w:ascii="Times New Roman" w:hAnsi="Times New Roman"/>
          <w:sz w:val="24"/>
          <w:szCs w:val="24"/>
        </w:rPr>
        <w:t>да могат да се изграж</w:t>
      </w:r>
      <w:r w:rsidR="001E44E5" w:rsidRPr="00BF0A8E">
        <w:rPr>
          <w:rFonts w:ascii="Times New Roman" w:hAnsi="Times New Roman"/>
          <w:sz w:val="24"/>
          <w:szCs w:val="24"/>
        </w:rPr>
        <w:t xml:space="preserve">дат магазини, които са изнесени, т.е. </w:t>
      </w:r>
      <w:r w:rsidR="00E7142A" w:rsidRPr="00BF0A8E">
        <w:rPr>
          <w:rFonts w:ascii="Times New Roman" w:hAnsi="Times New Roman"/>
          <w:sz w:val="24"/>
          <w:szCs w:val="24"/>
        </w:rPr>
        <w:t>да</w:t>
      </w:r>
      <w:r w:rsidR="001E44E5" w:rsidRPr="00BF0A8E">
        <w:rPr>
          <w:rFonts w:ascii="Times New Roman" w:hAnsi="Times New Roman"/>
          <w:sz w:val="24"/>
          <w:szCs w:val="24"/>
        </w:rPr>
        <w:t xml:space="preserve"> не</w:t>
      </w:r>
      <w:r w:rsidR="00E7142A" w:rsidRPr="00BF0A8E">
        <w:rPr>
          <w:rFonts w:ascii="Times New Roman" w:hAnsi="Times New Roman"/>
          <w:sz w:val="24"/>
          <w:szCs w:val="24"/>
        </w:rPr>
        <w:t xml:space="preserve"> са в близост до аквакултурното стопанство, </w:t>
      </w:r>
      <w:r w:rsidR="001E44E5" w:rsidRPr="00BF0A8E">
        <w:rPr>
          <w:rFonts w:ascii="Times New Roman" w:hAnsi="Times New Roman"/>
          <w:sz w:val="24"/>
          <w:szCs w:val="24"/>
        </w:rPr>
        <w:t>възможно е да бъдат изградени и</w:t>
      </w:r>
      <w:r w:rsidR="00E7142A" w:rsidRPr="00BF0A8E">
        <w:rPr>
          <w:rFonts w:ascii="Times New Roman" w:hAnsi="Times New Roman"/>
          <w:sz w:val="24"/>
          <w:szCs w:val="24"/>
        </w:rPr>
        <w:t xml:space="preserve"> в София</w:t>
      </w:r>
      <w:r w:rsidR="001E44E5" w:rsidRPr="00BF0A8E">
        <w:rPr>
          <w:rFonts w:ascii="Times New Roman" w:hAnsi="Times New Roman"/>
          <w:sz w:val="24"/>
          <w:szCs w:val="24"/>
        </w:rPr>
        <w:t xml:space="preserve">. </w:t>
      </w:r>
      <w:r w:rsidR="00E7142A" w:rsidRPr="00BF0A8E">
        <w:rPr>
          <w:rFonts w:ascii="Times New Roman" w:hAnsi="Times New Roman"/>
          <w:sz w:val="24"/>
          <w:szCs w:val="24"/>
        </w:rPr>
        <w:t>Огранич</w:t>
      </w:r>
      <w:r w:rsidR="001E44E5" w:rsidRPr="00BF0A8E">
        <w:rPr>
          <w:rFonts w:ascii="Times New Roman" w:hAnsi="Times New Roman"/>
          <w:sz w:val="24"/>
          <w:szCs w:val="24"/>
        </w:rPr>
        <w:t xml:space="preserve">ението е само от гледна точка на </w:t>
      </w:r>
      <w:r w:rsidR="00E7142A" w:rsidRPr="00BF0A8E">
        <w:rPr>
          <w:rFonts w:ascii="Times New Roman" w:hAnsi="Times New Roman"/>
          <w:sz w:val="24"/>
          <w:szCs w:val="24"/>
        </w:rPr>
        <w:t>това да могат да кандидатстват само предприятия от сектор „Аквакултура”, за да не може някой, който се занимава търговия,</w:t>
      </w:r>
      <w:r w:rsidR="001E44E5" w:rsidRPr="00BF0A8E">
        <w:rPr>
          <w:rFonts w:ascii="Times New Roman" w:hAnsi="Times New Roman"/>
          <w:sz w:val="24"/>
          <w:szCs w:val="24"/>
        </w:rPr>
        <w:t xml:space="preserve"> да си направи магазин, а </w:t>
      </w:r>
      <w:r w:rsidR="00E7142A" w:rsidRPr="00BF0A8E">
        <w:rPr>
          <w:rFonts w:ascii="Times New Roman" w:hAnsi="Times New Roman"/>
          <w:sz w:val="24"/>
          <w:szCs w:val="24"/>
        </w:rPr>
        <w:t>производителите да могат да си направят магазини, места за съхранение и т.н.</w:t>
      </w:r>
    </w:p>
    <w:p w:rsidR="001E44E5" w:rsidRPr="00BF0A8E" w:rsidRDefault="001E44E5" w:rsidP="001E44E5">
      <w:pPr>
        <w:spacing w:after="0" w:line="240" w:lineRule="auto"/>
        <w:ind w:firstLine="708"/>
        <w:jc w:val="both"/>
        <w:rPr>
          <w:rFonts w:ascii="Times New Roman" w:hAnsi="Times New Roman"/>
          <w:sz w:val="24"/>
          <w:szCs w:val="24"/>
        </w:rPr>
      </w:pPr>
      <w:r w:rsidRPr="00BF0A8E">
        <w:rPr>
          <w:rFonts w:ascii="Times New Roman" w:hAnsi="Times New Roman"/>
          <w:b/>
          <w:sz w:val="24"/>
          <w:szCs w:val="24"/>
        </w:rPr>
        <w:t xml:space="preserve">Г-жа Цветанка Палазова </w:t>
      </w:r>
      <w:r w:rsidRPr="00BF0A8E">
        <w:rPr>
          <w:rFonts w:ascii="Times New Roman" w:hAnsi="Times New Roman"/>
          <w:sz w:val="24"/>
          <w:szCs w:val="24"/>
        </w:rPr>
        <w:t>отправи</w:t>
      </w:r>
      <w:r w:rsidRPr="00BF0A8E">
        <w:rPr>
          <w:rFonts w:ascii="Times New Roman" w:hAnsi="Times New Roman"/>
          <w:b/>
          <w:sz w:val="24"/>
          <w:szCs w:val="24"/>
        </w:rPr>
        <w:t xml:space="preserve"> </w:t>
      </w:r>
      <w:r w:rsidRPr="00BF0A8E">
        <w:rPr>
          <w:rFonts w:ascii="Times New Roman" w:hAnsi="Times New Roman"/>
          <w:sz w:val="24"/>
          <w:szCs w:val="24"/>
        </w:rPr>
        <w:t>препоръка да се обмисли прехвърлянето от мярка в мярка дали да бъде заложено в правилата на Комитета за наблюдение, защото може това да се превърне в някакъв момент в пречка. Изменението на една оперативна програма би могло да трае много повече от 6 месеца.</w:t>
      </w:r>
    </w:p>
    <w:p w:rsidR="00FC3F96" w:rsidRPr="00BF0A8E" w:rsidRDefault="001E44E5" w:rsidP="00FC3F96">
      <w:pPr>
        <w:spacing w:after="0" w:line="240" w:lineRule="auto"/>
        <w:ind w:firstLine="708"/>
        <w:jc w:val="both"/>
        <w:rPr>
          <w:rFonts w:ascii="Times New Roman" w:hAnsi="Times New Roman"/>
          <w:sz w:val="24"/>
          <w:szCs w:val="24"/>
        </w:rPr>
      </w:pPr>
      <w:r w:rsidRPr="00BF0A8E">
        <w:rPr>
          <w:rFonts w:ascii="Times New Roman" w:hAnsi="Times New Roman"/>
          <w:b/>
          <w:sz w:val="24"/>
          <w:szCs w:val="24"/>
        </w:rPr>
        <w:t>Г-н Иван Димитров, Асоциация „На Риба”</w:t>
      </w:r>
      <w:r w:rsidRPr="00BF0A8E">
        <w:rPr>
          <w:rFonts w:ascii="Times New Roman" w:hAnsi="Times New Roman"/>
          <w:sz w:val="24"/>
          <w:szCs w:val="24"/>
        </w:rPr>
        <w:t xml:space="preserve">, отбеляза, че е редно да бъде чут бранша. </w:t>
      </w:r>
      <w:r w:rsidR="00577C5E" w:rsidRPr="00BF0A8E">
        <w:rPr>
          <w:rFonts w:ascii="Times New Roman" w:hAnsi="Times New Roman"/>
          <w:sz w:val="24"/>
          <w:szCs w:val="24"/>
        </w:rPr>
        <w:t>По отношение на пункт за първа продажба, той се съгласи с казаното от неговите колеги, като допълни, че в регламента</w:t>
      </w:r>
      <w:r w:rsidRPr="00BF0A8E">
        <w:rPr>
          <w:rFonts w:ascii="Times New Roman" w:hAnsi="Times New Roman"/>
          <w:sz w:val="24"/>
          <w:szCs w:val="24"/>
        </w:rPr>
        <w:t xml:space="preserve"> е записано това, че </w:t>
      </w:r>
      <w:r w:rsidR="00577C5E" w:rsidRPr="00BF0A8E">
        <w:rPr>
          <w:rFonts w:ascii="Times New Roman" w:hAnsi="Times New Roman"/>
          <w:sz w:val="24"/>
          <w:szCs w:val="24"/>
        </w:rPr>
        <w:t xml:space="preserve">този пункт </w:t>
      </w:r>
      <w:r w:rsidRPr="00BF0A8E">
        <w:rPr>
          <w:rFonts w:ascii="Times New Roman" w:hAnsi="Times New Roman"/>
          <w:sz w:val="24"/>
          <w:szCs w:val="24"/>
        </w:rPr>
        <w:t>трябва да бъде интегрална част</w:t>
      </w:r>
      <w:r w:rsidR="00577C5E" w:rsidRPr="00BF0A8E">
        <w:rPr>
          <w:rFonts w:ascii="Times New Roman" w:hAnsi="Times New Roman"/>
          <w:sz w:val="24"/>
          <w:szCs w:val="24"/>
        </w:rPr>
        <w:t xml:space="preserve"> от стопанството</w:t>
      </w:r>
      <w:r w:rsidRPr="00BF0A8E">
        <w:rPr>
          <w:rFonts w:ascii="Times New Roman" w:hAnsi="Times New Roman"/>
          <w:sz w:val="24"/>
          <w:szCs w:val="24"/>
        </w:rPr>
        <w:t xml:space="preserve">. </w:t>
      </w:r>
      <w:r w:rsidR="00577C5E" w:rsidRPr="00BF0A8E">
        <w:rPr>
          <w:rFonts w:ascii="Times New Roman" w:hAnsi="Times New Roman"/>
          <w:sz w:val="24"/>
          <w:szCs w:val="24"/>
        </w:rPr>
        <w:t>Той отправи забележка към факта, че представители на бранша не са част от Комитета за наблюдение с право на глас, за разлика от други програми, където о</w:t>
      </w:r>
      <w:r w:rsidRPr="00BF0A8E">
        <w:rPr>
          <w:rFonts w:ascii="Times New Roman" w:hAnsi="Times New Roman"/>
          <w:sz w:val="24"/>
          <w:szCs w:val="24"/>
        </w:rPr>
        <w:t>сновната част от уч</w:t>
      </w:r>
      <w:r w:rsidR="00577C5E" w:rsidRPr="00BF0A8E">
        <w:rPr>
          <w:rFonts w:ascii="Times New Roman" w:hAnsi="Times New Roman"/>
          <w:sz w:val="24"/>
          <w:szCs w:val="24"/>
        </w:rPr>
        <w:t xml:space="preserve">астниците </w:t>
      </w:r>
      <w:r w:rsidRPr="00BF0A8E">
        <w:rPr>
          <w:rFonts w:ascii="Times New Roman" w:hAnsi="Times New Roman"/>
          <w:sz w:val="24"/>
          <w:szCs w:val="24"/>
        </w:rPr>
        <w:t xml:space="preserve">са от бранша, т.е. асоциациите в бранша са основните членове, които наистина знаят какво </w:t>
      </w:r>
      <w:r w:rsidR="00577C5E" w:rsidRPr="00BF0A8E">
        <w:rPr>
          <w:rFonts w:ascii="Times New Roman" w:hAnsi="Times New Roman"/>
          <w:sz w:val="24"/>
          <w:szCs w:val="24"/>
        </w:rPr>
        <w:t>се случва</w:t>
      </w:r>
      <w:r w:rsidRPr="00BF0A8E">
        <w:rPr>
          <w:rFonts w:ascii="Times New Roman" w:hAnsi="Times New Roman"/>
          <w:sz w:val="24"/>
          <w:szCs w:val="24"/>
        </w:rPr>
        <w:t xml:space="preserve"> и защитават своите права</w:t>
      </w:r>
      <w:r w:rsidR="00577C5E" w:rsidRPr="00BF0A8E">
        <w:rPr>
          <w:rFonts w:ascii="Times New Roman" w:hAnsi="Times New Roman"/>
          <w:sz w:val="24"/>
          <w:szCs w:val="24"/>
        </w:rPr>
        <w:t xml:space="preserve">. Той припомни, че при разписването на настоящата програма са </w:t>
      </w:r>
      <w:r w:rsidRPr="00BF0A8E">
        <w:rPr>
          <w:rFonts w:ascii="Times New Roman" w:hAnsi="Times New Roman"/>
          <w:sz w:val="24"/>
          <w:szCs w:val="24"/>
        </w:rPr>
        <w:t>настоява</w:t>
      </w:r>
      <w:r w:rsidR="00577C5E" w:rsidRPr="00BF0A8E">
        <w:rPr>
          <w:rFonts w:ascii="Times New Roman" w:hAnsi="Times New Roman"/>
          <w:sz w:val="24"/>
          <w:szCs w:val="24"/>
        </w:rPr>
        <w:t>ли</w:t>
      </w:r>
      <w:r w:rsidRPr="00BF0A8E">
        <w:rPr>
          <w:rFonts w:ascii="Times New Roman" w:hAnsi="Times New Roman"/>
          <w:sz w:val="24"/>
          <w:szCs w:val="24"/>
        </w:rPr>
        <w:t xml:space="preserve"> в самата оперативна програма да </w:t>
      </w:r>
      <w:r w:rsidR="00577C5E" w:rsidRPr="00BF0A8E">
        <w:rPr>
          <w:rFonts w:ascii="Times New Roman" w:hAnsi="Times New Roman"/>
          <w:sz w:val="24"/>
          <w:szCs w:val="24"/>
        </w:rPr>
        <w:t xml:space="preserve">се </w:t>
      </w:r>
      <w:r w:rsidRPr="00BF0A8E">
        <w:rPr>
          <w:rFonts w:ascii="Times New Roman" w:hAnsi="Times New Roman"/>
          <w:sz w:val="24"/>
          <w:szCs w:val="24"/>
        </w:rPr>
        <w:t>залож</w:t>
      </w:r>
      <w:r w:rsidR="00577C5E" w:rsidRPr="00BF0A8E">
        <w:rPr>
          <w:rFonts w:ascii="Times New Roman" w:hAnsi="Times New Roman"/>
          <w:sz w:val="24"/>
          <w:szCs w:val="24"/>
        </w:rPr>
        <w:t>ат</w:t>
      </w:r>
      <w:r w:rsidRPr="00BF0A8E">
        <w:rPr>
          <w:rFonts w:ascii="Times New Roman" w:hAnsi="Times New Roman"/>
          <w:sz w:val="24"/>
          <w:szCs w:val="24"/>
        </w:rPr>
        <w:t xml:space="preserve"> прагове, за да може фирми, които не са в бранша, нови фирми, които ще се появят в бранша без история, да имат права да</w:t>
      </w:r>
      <w:r w:rsidR="00577C5E" w:rsidRPr="00BF0A8E">
        <w:rPr>
          <w:rFonts w:ascii="Times New Roman" w:hAnsi="Times New Roman"/>
          <w:sz w:val="24"/>
          <w:szCs w:val="24"/>
        </w:rPr>
        <w:t xml:space="preserve"> кандидатстват за по-малки суми, за да се запазят средствата за стойностни проекти на фирми с дългогодишна история, а не бр</w:t>
      </w:r>
      <w:r w:rsidRPr="00BF0A8E">
        <w:rPr>
          <w:rFonts w:ascii="Times New Roman" w:hAnsi="Times New Roman"/>
          <w:sz w:val="24"/>
          <w:szCs w:val="24"/>
        </w:rPr>
        <w:t>анша</w:t>
      </w:r>
      <w:r w:rsidR="00577C5E" w:rsidRPr="00BF0A8E">
        <w:rPr>
          <w:rFonts w:ascii="Times New Roman" w:hAnsi="Times New Roman"/>
          <w:sz w:val="24"/>
          <w:szCs w:val="24"/>
        </w:rPr>
        <w:t xml:space="preserve"> да се петни от хора </w:t>
      </w:r>
      <w:r w:rsidRPr="00BF0A8E">
        <w:rPr>
          <w:rFonts w:ascii="Times New Roman" w:hAnsi="Times New Roman"/>
          <w:sz w:val="24"/>
          <w:szCs w:val="24"/>
        </w:rPr>
        <w:t>с нечисти намерения</w:t>
      </w:r>
      <w:r w:rsidR="00783034" w:rsidRPr="00BF0A8E">
        <w:rPr>
          <w:rFonts w:ascii="Times New Roman" w:hAnsi="Times New Roman"/>
          <w:sz w:val="24"/>
          <w:szCs w:val="24"/>
        </w:rPr>
        <w:t xml:space="preserve">, като това да бъде един от начините за премахването на сивия сектор. </w:t>
      </w:r>
      <w:r w:rsidR="006A45EF" w:rsidRPr="00BF0A8E">
        <w:rPr>
          <w:rFonts w:ascii="Times New Roman" w:hAnsi="Times New Roman"/>
          <w:sz w:val="24"/>
          <w:szCs w:val="24"/>
        </w:rPr>
        <w:t xml:space="preserve">В тази връзка, той отправи критика към </w:t>
      </w:r>
      <w:r w:rsidRPr="00BF0A8E">
        <w:rPr>
          <w:rFonts w:ascii="Times New Roman" w:hAnsi="Times New Roman"/>
          <w:sz w:val="24"/>
          <w:szCs w:val="24"/>
        </w:rPr>
        <w:t xml:space="preserve">механизма, </w:t>
      </w:r>
      <w:r w:rsidR="006A45EF" w:rsidRPr="00BF0A8E">
        <w:rPr>
          <w:rFonts w:ascii="Times New Roman" w:hAnsi="Times New Roman"/>
          <w:sz w:val="24"/>
          <w:szCs w:val="24"/>
        </w:rPr>
        <w:t xml:space="preserve">който </w:t>
      </w:r>
      <w:r w:rsidRPr="00BF0A8E">
        <w:rPr>
          <w:rFonts w:ascii="Times New Roman" w:hAnsi="Times New Roman"/>
          <w:sz w:val="24"/>
          <w:szCs w:val="24"/>
        </w:rPr>
        <w:t xml:space="preserve">България </w:t>
      </w:r>
      <w:r w:rsidR="006A45EF" w:rsidRPr="00BF0A8E">
        <w:rPr>
          <w:rFonts w:ascii="Times New Roman" w:hAnsi="Times New Roman"/>
          <w:sz w:val="24"/>
          <w:szCs w:val="24"/>
        </w:rPr>
        <w:t xml:space="preserve">използва като го определи като </w:t>
      </w:r>
      <w:r w:rsidRPr="00BF0A8E">
        <w:rPr>
          <w:rFonts w:ascii="Times New Roman" w:hAnsi="Times New Roman"/>
          <w:sz w:val="24"/>
          <w:szCs w:val="24"/>
        </w:rPr>
        <w:t xml:space="preserve">най-трудния, недостъпен, неработещ модел на управление на европейските средства, </w:t>
      </w:r>
      <w:r w:rsidR="006A45EF" w:rsidRPr="00BF0A8E">
        <w:rPr>
          <w:rFonts w:ascii="Times New Roman" w:hAnsi="Times New Roman"/>
          <w:sz w:val="24"/>
          <w:szCs w:val="24"/>
        </w:rPr>
        <w:t xml:space="preserve">а именно </w:t>
      </w:r>
      <w:r w:rsidRPr="00BF0A8E">
        <w:rPr>
          <w:rFonts w:ascii="Times New Roman" w:hAnsi="Times New Roman"/>
          <w:sz w:val="24"/>
          <w:szCs w:val="24"/>
        </w:rPr>
        <w:t xml:space="preserve">чрез наредби. </w:t>
      </w:r>
      <w:r w:rsidR="006A45EF" w:rsidRPr="00BF0A8E">
        <w:rPr>
          <w:rFonts w:ascii="Times New Roman" w:hAnsi="Times New Roman"/>
          <w:sz w:val="24"/>
          <w:szCs w:val="24"/>
        </w:rPr>
        <w:t xml:space="preserve">Той припомни за </w:t>
      </w:r>
      <w:r w:rsidRPr="00BF0A8E">
        <w:rPr>
          <w:rFonts w:ascii="Times New Roman" w:hAnsi="Times New Roman"/>
          <w:sz w:val="24"/>
          <w:szCs w:val="24"/>
        </w:rPr>
        <w:t>т.нар. бързи проекти</w:t>
      </w:r>
      <w:r w:rsidR="006A45EF" w:rsidRPr="00BF0A8E">
        <w:rPr>
          <w:rFonts w:ascii="Times New Roman" w:hAnsi="Times New Roman"/>
          <w:sz w:val="24"/>
          <w:szCs w:val="24"/>
        </w:rPr>
        <w:t xml:space="preserve">, които </w:t>
      </w:r>
      <w:r w:rsidRPr="00BF0A8E">
        <w:rPr>
          <w:rFonts w:ascii="Times New Roman" w:hAnsi="Times New Roman"/>
          <w:sz w:val="24"/>
          <w:szCs w:val="24"/>
        </w:rPr>
        <w:t xml:space="preserve"> </w:t>
      </w:r>
      <w:r w:rsidR="006A45EF" w:rsidRPr="00BF0A8E">
        <w:rPr>
          <w:rFonts w:ascii="Times New Roman" w:hAnsi="Times New Roman"/>
          <w:sz w:val="24"/>
          <w:szCs w:val="24"/>
        </w:rPr>
        <w:t xml:space="preserve">следва </w:t>
      </w:r>
      <w:r w:rsidRPr="00BF0A8E">
        <w:rPr>
          <w:rFonts w:ascii="Times New Roman" w:hAnsi="Times New Roman"/>
          <w:sz w:val="24"/>
          <w:szCs w:val="24"/>
        </w:rPr>
        <w:t>да се отнасят за онези, които са в реалния бизнес, ферми, които съществуват и имат история.</w:t>
      </w:r>
      <w:r w:rsidR="006A45EF" w:rsidRPr="00BF0A8E">
        <w:rPr>
          <w:rFonts w:ascii="Times New Roman" w:hAnsi="Times New Roman"/>
          <w:sz w:val="24"/>
          <w:szCs w:val="24"/>
        </w:rPr>
        <w:t xml:space="preserve"> Освен това, следва да се прави </w:t>
      </w:r>
      <w:r w:rsidRPr="00BF0A8E">
        <w:rPr>
          <w:rFonts w:ascii="Times New Roman" w:hAnsi="Times New Roman"/>
          <w:sz w:val="24"/>
          <w:szCs w:val="24"/>
        </w:rPr>
        <w:t>разграничение</w:t>
      </w:r>
      <w:r w:rsidR="006A45EF" w:rsidRPr="00BF0A8E">
        <w:rPr>
          <w:rFonts w:ascii="Times New Roman" w:hAnsi="Times New Roman"/>
          <w:sz w:val="24"/>
          <w:szCs w:val="24"/>
        </w:rPr>
        <w:t xml:space="preserve"> </w:t>
      </w:r>
      <w:r w:rsidRPr="00BF0A8E">
        <w:rPr>
          <w:rFonts w:ascii="Times New Roman" w:hAnsi="Times New Roman"/>
          <w:sz w:val="24"/>
          <w:szCs w:val="24"/>
        </w:rPr>
        <w:t xml:space="preserve">между инвестиции в ново строителство и разширение и инвестиции, които водят до модернизиране, които не винаги ще доведат до някакъв икономически ефект, може да има ефект в областта на хигиената, може да има ефект в областта на подобряване условията на труд, но не винаги ще има икономически ефект и тях не трябва да ги слагаме на кантар, на равно с онези, които са за изграждане </w:t>
      </w:r>
      <w:r w:rsidR="006A45EF" w:rsidRPr="00BF0A8E">
        <w:rPr>
          <w:rFonts w:ascii="Times New Roman" w:hAnsi="Times New Roman"/>
          <w:sz w:val="24"/>
          <w:szCs w:val="24"/>
        </w:rPr>
        <w:t xml:space="preserve">на нова мощност или разширение. </w:t>
      </w:r>
      <w:r w:rsidR="00FC3F96" w:rsidRPr="00BF0A8E">
        <w:rPr>
          <w:rFonts w:ascii="Times New Roman" w:hAnsi="Times New Roman"/>
          <w:sz w:val="24"/>
          <w:szCs w:val="24"/>
        </w:rPr>
        <w:t xml:space="preserve">В допълнение, той обърна внимание, че държавата следва да подпомага бранша и асоциациите като финансира участието им в международни изложения и панаири, за да </w:t>
      </w:r>
      <w:r w:rsidRPr="00BF0A8E">
        <w:rPr>
          <w:rFonts w:ascii="Times New Roman" w:hAnsi="Times New Roman"/>
          <w:sz w:val="24"/>
          <w:szCs w:val="24"/>
        </w:rPr>
        <w:t xml:space="preserve">подпомогне бизнес, да ги </w:t>
      </w:r>
      <w:r w:rsidR="00FC3F96" w:rsidRPr="00BF0A8E">
        <w:rPr>
          <w:rFonts w:ascii="Times New Roman" w:hAnsi="Times New Roman"/>
          <w:sz w:val="24"/>
          <w:szCs w:val="24"/>
        </w:rPr>
        <w:t xml:space="preserve">подпомогне при </w:t>
      </w:r>
      <w:r w:rsidRPr="00BF0A8E">
        <w:rPr>
          <w:rFonts w:ascii="Times New Roman" w:hAnsi="Times New Roman"/>
          <w:sz w:val="24"/>
          <w:szCs w:val="24"/>
        </w:rPr>
        <w:t>нам</w:t>
      </w:r>
      <w:r w:rsidR="00FC3F96" w:rsidRPr="00BF0A8E">
        <w:rPr>
          <w:rFonts w:ascii="Times New Roman" w:hAnsi="Times New Roman"/>
          <w:sz w:val="24"/>
          <w:szCs w:val="24"/>
        </w:rPr>
        <w:t>и</w:t>
      </w:r>
      <w:r w:rsidRPr="00BF0A8E">
        <w:rPr>
          <w:rFonts w:ascii="Times New Roman" w:hAnsi="Times New Roman"/>
          <w:sz w:val="24"/>
          <w:szCs w:val="24"/>
        </w:rPr>
        <w:t>р</w:t>
      </w:r>
      <w:r w:rsidR="00FC3F96" w:rsidRPr="00BF0A8E">
        <w:rPr>
          <w:rFonts w:ascii="Times New Roman" w:hAnsi="Times New Roman"/>
          <w:sz w:val="24"/>
          <w:szCs w:val="24"/>
        </w:rPr>
        <w:t>ане</w:t>
      </w:r>
      <w:r w:rsidRPr="00BF0A8E">
        <w:rPr>
          <w:rFonts w:ascii="Times New Roman" w:hAnsi="Times New Roman"/>
          <w:sz w:val="24"/>
          <w:szCs w:val="24"/>
        </w:rPr>
        <w:t>т</w:t>
      </w:r>
      <w:r w:rsidR="00FC3F96" w:rsidRPr="00BF0A8E">
        <w:rPr>
          <w:rFonts w:ascii="Times New Roman" w:hAnsi="Times New Roman"/>
          <w:sz w:val="24"/>
          <w:szCs w:val="24"/>
        </w:rPr>
        <w:t>о на нови</w:t>
      </w:r>
      <w:r w:rsidRPr="00BF0A8E">
        <w:rPr>
          <w:rFonts w:ascii="Times New Roman" w:hAnsi="Times New Roman"/>
          <w:sz w:val="24"/>
          <w:szCs w:val="24"/>
        </w:rPr>
        <w:t xml:space="preserve"> пазари, </w:t>
      </w:r>
      <w:r w:rsidR="00FC3F96" w:rsidRPr="00BF0A8E">
        <w:rPr>
          <w:rFonts w:ascii="Times New Roman" w:hAnsi="Times New Roman"/>
          <w:sz w:val="24"/>
          <w:szCs w:val="24"/>
        </w:rPr>
        <w:t>т.н</w:t>
      </w:r>
      <w:r w:rsidRPr="00BF0A8E">
        <w:rPr>
          <w:rFonts w:ascii="Times New Roman" w:hAnsi="Times New Roman"/>
          <w:sz w:val="24"/>
          <w:szCs w:val="24"/>
        </w:rPr>
        <w:t xml:space="preserve">. Това е много важна дейност, която </w:t>
      </w:r>
      <w:r w:rsidR="00FC3F96" w:rsidRPr="00BF0A8E">
        <w:rPr>
          <w:rFonts w:ascii="Times New Roman" w:hAnsi="Times New Roman"/>
          <w:sz w:val="24"/>
          <w:szCs w:val="24"/>
        </w:rPr>
        <w:t xml:space="preserve">следва да бъде заложена в програмата. Освен това, бизнеса има </w:t>
      </w:r>
      <w:r w:rsidRPr="00BF0A8E">
        <w:rPr>
          <w:rFonts w:ascii="Times New Roman" w:hAnsi="Times New Roman"/>
          <w:sz w:val="24"/>
          <w:szCs w:val="24"/>
        </w:rPr>
        <w:t>нужда от т.нар. електронна борса и нашите членове имат нужда от тържища, където да могат да продават, защото в момента веригите окупираха пазара и с това убиват производителите, т.е. нашите членове. Държавата може да помогне в това отношение чрез създаването на тържища, чрез даване на възможност</w:t>
      </w:r>
      <w:r w:rsidR="00FC3F96" w:rsidRPr="00BF0A8E">
        <w:rPr>
          <w:rFonts w:ascii="Times New Roman" w:hAnsi="Times New Roman"/>
          <w:sz w:val="24"/>
          <w:szCs w:val="24"/>
        </w:rPr>
        <w:t>и на отделни производители</w:t>
      </w:r>
      <w:r w:rsidRPr="00BF0A8E">
        <w:rPr>
          <w:rFonts w:ascii="Times New Roman" w:hAnsi="Times New Roman"/>
          <w:sz w:val="24"/>
          <w:szCs w:val="24"/>
        </w:rPr>
        <w:t xml:space="preserve">, т.е. каква е ролята на държавата в подпомагането за пазара. А борсата може да акумулира от много производители продукция, която да бъде договорирана с едри търговци от други страни и по този начин да намерим пазар за нашата продукция. </w:t>
      </w:r>
    </w:p>
    <w:p w:rsidR="00FC3F96" w:rsidRPr="00BF0A8E" w:rsidRDefault="00FC3F96" w:rsidP="00FC3F96">
      <w:pPr>
        <w:spacing w:after="0" w:line="240" w:lineRule="auto"/>
        <w:ind w:firstLine="708"/>
        <w:jc w:val="both"/>
        <w:rPr>
          <w:rFonts w:ascii="Times New Roman" w:hAnsi="Times New Roman"/>
          <w:sz w:val="24"/>
          <w:szCs w:val="24"/>
        </w:rPr>
      </w:pPr>
      <w:r w:rsidRPr="00BF0A8E">
        <w:rPr>
          <w:rFonts w:ascii="Times New Roman" w:hAnsi="Times New Roman"/>
          <w:b/>
          <w:sz w:val="24"/>
          <w:szCs w:val="24"/>
        </w:rPr>
        <w:t xml:space="preserve">Г-н Неби </w:t>
      </w:r>
      <w:proofErr w:type="spellStart"/>
      <w:r w:rsidRPr="00BF0A8E">
        <w:rPr>
          <w:rFonts w:ascii="Times New Roman" w:hAnsi="Times New Roman"/>
          <w:b/>
          <w:sz w:val="24"/>
          <w:szCs w:val="24"/>
        </w:rPr>
        <w:t>Кехая</w:t>
      </w:r>
      <w:proofErr w:type="spellEnd"/>
      <w:r w:rsidRPr="00BF0A8E">
        <w:rPr>
          <w:rFonts w:ascii="Times New Roman" w:hAnsi="Times New Roman"/>
          <w:b/>
          <w:sz w:val="24"/>
          <w:szCs w:val="24"/>
        </w:rPr>
        <w:t>, МИРГ „Високи западни Родопи“</w:t>
      </w:r>
      <w:r w:rsidRPr="00BF0A8E">
        <w:rPr>
          <w:rFonts w:ascii="Times New Roman" w:hAnsi="Times New Roman"/>
          <w:sz w:val="24"/>
          <w:szCs w:val="24"/>
        </w:rPr>
        <w:t xml:space="preserve"> коментира изпълнението на стратегиите за местно развитие. Той отправи </w:t>
      </w:r>
      <w:r w:rsidR="00CE5F7B" w:rsidRPr="00BF0A8E">
        <w:rPr>
          <w:rFonts w:ascii="Times New Roman" w:hAnsi="Times New Roman"/>
          <w:sz w:val="24"/>
          <w:szCs w:val="24"/>
        </w:rPr>
        <w:t xml:space="preserve">въпрос относно </w:t>
      </w:r>
      <w:r w:rsidRPr="00BF0A8E">
        <w:rPr>
          <w:rFonts w:ascii="Times New Roman" w:hAnsi="Times New Roman"/>
          <w:sz w:val="24"/>
          <w:szCs w:val="24"/>
        </w:rPr>
        <w:t>необходимо</w:t>
      </w:r>
      <w:r w:rsidR="00CE5F7B" w:rsidRPr="00BF0A8E">
        <w:rPr>
          <w:rFonts w:ascii="Times New Roman" w:hAnsi="Times New Roman"/>
          <w:sz w:val="24"/>
          <w:szCs w:val="24"/>
        </w:rPr>
        <w:t xml:space="preserve">стта </w:t>
      </w:r>
      <w:r w:rsidRPr="00BF0A8E">
        <w:rPr>
          <w:rFonts w:ascii="Times New Roman" w:hAnsi="Times New Roman"/>
          <w:sz w:val="24"/>
          <w:szCs w:val="24"/>
        </w:rPr>
        <w:t xml:space="preserve">да се определят отново рибарските области, </w:t>
      </w:r>
      <w:r w:rsidR="00CE5F7B" w:rsidRPr="00BF0A8E">
        <w:rPr>
          <w:rFonts w:ascii="Times New Roman" w:hAnsi="Times New Roman"/>
          <w:sz w:val="24"/>
          <w:szCs w:val="24"/>
        </w:rPr>
        <w:t xml:space="preserve">тъй като предложените </w:t>
      </w:r>
      <w:r w:rsidRPr="00BF0A8E">
        <w:rPr>
          <w:rFonts w:ascii="Times New Roman" w:hAnsi="Times New Roman"/>
          <w:sz w:val="24"/>
          <w:szCs w:val="24"/>
        </w:rPr>
        <w:t xml:space="preserve">критерии съвпадат със сегашните критерии. </w:t>
      </w:r>
      <w:r w:rsidR="0016063B" w:rsidRPr="00BF0A8E">
        <w:rPr>
          <w:rFonts w:ascii="Times New Roman" w:hAnsi="Times New Roman"/>
          <w:sz w:val="24"/>
          <w:szCs w:val="24"/>
        </w:rPr>
        <w:t xml:space="preserve">Той припомни, дискусията от предна среща относно наличието на </w:t>
      </w:r>
      <w:r w:rsidRPr="00BF0A8E">
        <w:rPr>
          <w:rFonts w:ascii="Times New Roman" w:hAnsi="Times New Roman"/>
          <w:sz w:val="24"/>
          <w:szCs w:val="24"/>
        </w:rPr>
        <w:t xml:space="preserve">възможност да се разширят рибарските области, да се даде възможност да се определят нови райони. </w:t>
      </w:r>
      <w:r w:rsidR="0016063B" w:rsidRPr="00BF0A8E">
        <w:rPr>
          <w:rFonts w:ascii="Times New Roman" w:hAnsi="Times New Roman"/>
          <w:sz w:val="24"/>
          <w:szCs w:val="24"/>
        </w:rPr>
        <w:t>В</w:t>
      </w:r>
      <w:r w:rsidRPr="00BF0A8E">
        <w:rPr>
          <w:rFonts w:ascii="Times New Roman" w:hAnsi="Times New Roman"/>
          <w:sz w:val="24"/>
          <w:szCs w:val="24"/>
        </w:rPr>
        <w:t xml:space="preserve"> момента </w:t>
      </w:r>
      <w:r w:rsidR="0016063B" w:rsidRPr="00BF0A8E">
        <w:rPr>
          <w:rFonts w:ascii="Times New Roman" w:hAnsi="Times New Roman"/>
          <w:sz w:val="24"/>
          <w:szCs w:val="24"/>
        </w:rPr>
        <w:t xml:space="preserve">съществуват шест </w:t>
      </w:r>
      <w:r w:rsidRPr="00BF0A8E">
        <w:rPr>
          <w:rFonts w:ascii="Times New Roman" w:hAnsi="Times New Roman"/>
          <w:sz w:val="24"/>
          <w:szCs w:val="24"/>
        </w:rPr>
        <w:t xml:space="preserve">определени </w:t>
      </w:r>
      <w:r w:rsidR="0016063B" w:rsidRPr="00BF0A8E">
        <w:rPr>
          <w:rFonts w:ascii="Times New Roman" w:hAnsi="Times New Roman"/>
          <w:sz w:val="24"/>
          <w:szCs w:val="24"/>
        </w:rPr>
        <w:t xml:space="preserve">района. Той отправи въпрос относно това какво се случва със съществуващите, </w:t>
      </w:r>
      <w:r w:rsidRPr="00BF0A8E">
        <w:rPr>
          <w:rFonts w:ascii="Times New Roman" w:hAnsi="Times New Roman"/>
          <w:sz w:val="24"/>
          <w:szCs w:val="24"/>
        </w:rPr>
        <w:t xml:space="preserve"> колко района ще бъдат определени, защото те се определят в Оперативната програма. </w:t>
      </w:r>
      <w:r w:rsidR="0016063B" w:rsidRPr="00BF0A8E">
        <w:rPr>
          <w:rFonts w:ascii="Times New Roman" w:hAnsi="Times New Roman"/>
          <w:sz w:val="24"/>
          <w:szCs w:val="24"/>
        </w:rPr>
        <w:t xml:space="preserve">Според неговото разбиране </w:t>
      </w:r>
      <w:r w:rsidRPr="00BF0A8E">
        <w:rPr>
          <w:rFonts w:ascii="Times New Roman" w:hAnsi="Times New Roman"/>
          <w:sz w:val="24"/>
          <w:szCs w:val="24"/>
        </w:rPr>
        <w:t xml:space="preserve">Националната рибарска мрежа </w:t>
      </w:r>
      <w:r w:rsidR="0016063B" w:rsidRPr="00BF0A8E">
        <w:rPr>
          <w:rFonts w:ascii="Times New Roman" w:hAnsi="Times New Roman"/>
          <w:sz w:val="24"/>
          <w:szCs w:val="24"/>
        </w:rPr>
        <w:t xml:space="preserve">преминава </w:t>
      </w:r>
      <w:r w:rsidRPr="00BF0A8E">
        <w:rPr>
          <w:rFonts w:ascii="Times New Roman" w:hAnsi="Times New Roman"/>
          <w:sz w:val="24"/>
          <w:szCs w:val="24"/>
        </w:rPr>
        <w:t xml:space="preserve">в Техническата помощ, </w:t>
      </w:r>
      <w:r w:rsidR="0016063B" w:rsidRPr="00BF0A8E">
        <w:rPr>
          <w:rFonts w:ascii="Times New Roman" w:hAnsi="Times New Roman"/>
          <w:sz w:val="24"/>
          <w:szCs w:val="24"/>
        </w:rPr>
        <w:t>като</w:t>
      </w:r>
      <w:r w:rsidRPr="00BF0A8E">
        <w:rPr>
          <w:rFonts w:ascii="Times New Roman" w:hAnsi="Times New Roman"/>
          <w:sz w:val="24"/>
          <w:szCs w:val="24"/>
        </w:rPr>
        <w:t xml:space="preserve"> в Техническата помощ трябва да се предвидят средства за следващия програмен период. </w:t>
      </w:r>
      <w:r w:rsidR="0016063B" w:rsidRPr="00BF0A8E">
        <w:rPr>
          <w:rFonts w:ascii="Times New Roman" w:hAnsi="Times New Roman"/>
          <w:sz w:val="24"/>
          <w:szCs w:val="24"/>
        </w:rPr>
        <w:t>Той отправи забележка о</w:t>
      </w:r>
      <w:r w:rsidRPr="00BF0A8E">
        <w:rPr>
          <w:rFonts w:ascii="Times New Roman" w:hAnsi="Times New Roman"/>
          <w:sz w:val="24"/>
          <w:szCs w:val="24"/>
        </w:rPr>
        <w:t>тносно</w:t>
      </w:r>
      <w:r w:rsidR="0016063B" w:rsidRPr="00BF0A8E">
        <w:rPr>
          <w:rFonts w:ascii="Times New Roman" w:hAnsi="Times New Roman"/>
          <w:sz w:val="24"/>
          <w:szCs w:val="24"/>
        </w:rPr>
        <w:t xml:space="preserve"> допустимите кандидати в </w:t>
      </w:r>
      <w:r w:rsidRPr="00BF0A8E">
        <w:rPr>
          <w:rFonts w:ascii="Times New Roman" w:hAnsi="Times New Roman"/>
          <w:sz w:val="24"/>
          <w:szCs w:val="24"/>
        </w:rPr>
        <w:t>глава „Устойчиво развитие на рибарството” и съответно в глава „Устойчиво развитие на аквакултурите”,</w:t>
      </w:r>
      <w:r w:rsidR="0016063B" w:rsidRPr="00BF0A8E">
        <w:rPr>
          <w:rFonts w:ascii="Times New Roman" w:hAnsi="Times New Roman"/>
          <w:sz w:val="24"/>
          <w:szCs w:val="24"/>
        </w:rPr>
        <w:t xml:space="preserve"> а именно </w:t>
      </w:r>
      <w:r w:rsidRPr="00BF0A8E">
        <w:rPr>
          <w:rFonts w:ascii="Times New Roman" w:hAnsi="Times New Roman"/>
          <w:sz w:val="24"/>
          <w:szCs w:val="24"/>
        </w:rPr>
        <w:t>„признати научни и технически органи, както и публично-правни органи”</w:t>
      </w:r>
      <w:r w:rsidR="0016063B" w:rsidRPr="00BF0A8E">
        <w:rPr>
          <w:rFonts w:ascii="Times New Roman" w:hAnsi="Times New Roman"/>
          <w:sz w:val="24"/>
          <w:szCs w:val="24"/>
        </w:rPr>
        <w:t xml:space="preserve"> като поиска разяснение </w:t>
      </w:r>
      <w:r w:rsidRPr="00BF0A8E">
        <w:rPr>
          <w:rFonts w:ascii="Times New Roman" w:hAnsi="Times New Roman"/>
          <w:sz w:val="24"/>
          <w:szCs w:val="24"/>
        </w:rPr>
        <w:t>какво означава това, кои са тези признати органи</w:t>
      </w:r>
      <w:r w:rsidR="0016063B" w:rsidRPr="00BF0A8E">
        <w:rPr>
          <w:rFonts w:ascii="Times New Roman" w:hAnsi="Times New Roman"/>
          <w:sz w:val="24"/>
          <w:szCs w:val="24"/>
        </w:rPr>
        <w:t xml:space="preserve">. Той препоръча да се използва </w:t>
      </w:r>
      <w:r w:rsidRPr="00BF0A8E">
        <w:rPr>
          <w:rFonts w:ascii="Times New Roman" w:hAnsi="Times New Roman"/>
          <w:sz w:val="24"/>
          <w:szCs w:val="24"/>
        </w:rPr>
        <w:t>научни организации,</w:t>
      </w:r>
      <w:r w:rsidR="0016063B" w:rsidRPr="00BF0A8E">
        <w:rPr>
          <w:rFonts w:ascii="Times New Roman" w:hAnsi="Times New Roman"/>
          <w:sz w:val="24"/>
          <w:szCs w:val="24"/>
        </w:rPr>
        <w:t xml:space="preserve"> а не </w:t>
      </w:r>
      <w:r w:rsidRPr="00BF0A8E">
        <w:rPr>
          <w:rFonts w:ascii="Times New Roman" w:hAnsi="Times New Roman"/>
          <w:sz w:val="24"/>
          <w:szCs w:val="24"/>
        </w:rPr>
        <w:t>„органи”</w:t>
      </w:r>
      <w:r w:rsidR="0016063B" w:rsidRPr="00BF0A8E">
        <w:rPr>
          <w:rFonts w:ascii="Times New Roman" w:hAnsi="Times New Roman"/>
          <w:sz w:val="24"/>
          <w:szCs w:val="24"/>
        </w:rPr>
        <w:t xml:space="preserve">, тъй като </w:t>
      </w:r>
      <w:r w:rsidRPr="00BF0A8E">
        <w:rPr>
          <w:rFonts w:ascii="Times New Roman" w:hAnsi="Times New Roman"/>
          <w:sz w:val="24"/>
          <w:szCs w:val="24"/>
        </w:rPr>
        <w:t>не</w:t>
      </w:r>
      <w:r w:rsidR="0016063B" w:rsidRPr="00BF0A8E">
        <w:rPr>
          <w:rFonts w:ascii="Times New Roman" w:hAnsi="Times New Roman"/>
          <w:sz w:val="24"/>
          <w:szCs w:val="24"/>
        </w:rPr>
        <w:t xml:space="preserve"> се</w:t>
      </w:r>
      <w:r w:rsidRPr="00BF0A8E">
        <w:rPr>
          <w:rFonts w:ascii="Times New Roman" w:hAnsi="Times New Roman"/>
          <w:sz w:val="24"/>
          <w:szCs w:val="24"/>
        </w:rPr>
        <w:t xml:space="preserve"> дава яснота какъв е този бенефициент. </w:t>
      </w:r>
      <w:r w:rsidR="0016063B" w:rsidRPr="00BF0A8E">
        <w:rPr>
          <w:rFonts w:ascii="Times New Roman" w:hAnsi="Times New Roman"/>
          <w:sz w:val="24"/>
          <w:szCs w:val="24"/>
        </w:rPr>
        <w:t xml:space="preserve">Като цяло помоли да бъдат уточнени </w:t>
      </w:r>
      <w:r w:rsidRPr="00BF0A8E">
        <w:rPr>
          <w:rFonts w:ascii="Times New Roman" w:hAnsi="Times New Roman"/>
          <w:sz w:val="24"/>
          <w:szCs w:val="24"/>
        </w:rPr>
        <w:t xml:space="preserve">бенефициентите, </w:t>
      </w:r>
      <w:r w:rsidR="0016063B" w:rsidRPr="00BF0A8E">
        <w:rPr>
          <w:rFonts w:ascii="Times New Roman" w:hAnsi="Times New Roman"/>
          <w:sz w:val="24"/>
          <w:szCs w:val="24"/>
        </w:rPr>
        <w:t>както и</w:t>
      </w:r>
      <w:r w:rsidRPr="00BF0A8E">
        <w:rPr>
          <w:rFonts w:ascii="Times New Roman" w:hAnsi="Times New Roman"/>
          <w:sz w:val="24"/>
          <w:szCs w:val="24"/>
        </w:rPr>
        <w:t xml:space="preserve"> кои са признати и как става това признаване, и кои са тези органи.</w:t>
      </w:r>
      <w:r w:rsidR="0016063B" w:rsidRPr="00BF0A8E">
        <w:rPr>
          <w:rFonts w:ascii="Times New Roman" w:hAnsi="Times New Roman"/>
          <w:sz w:val="24"/>
          <w:szCs w:val="24"/>
        </w:rPr>
        <w:t xml:space="preserve"> </w:t>
      </w:r>
      <w:r w:rsidR="0016063B" w:rsidRPr="00BF0A8E">
        <w:rPr>
          <w:rFonts w:ascii="Times New Roman" w:hAnsi="Times New Roman"/>
          <w:b/>
          <w:sz w:val="24"/>
          <w:szCs w:val="24"/>
        </w:rPr>
        <w:t xml:space="preserve">Г-н </w:t>
      </w:r>
      <w:proofErr w:type="spellStart"/>
      <w:r w:rsidR="0016063B" w:rsidRPr="00BF0A8E">
        <w:rPr>
          <w:rFonts w:ascii="Times New Roman" w:hAnsi="Times New Roman"/>
          <w:b/>
          <w:sz w:val="24"/>
          <w:szCs w:val="24"/>
        </w:rPr>
        <w:t>Кехая</w:t>
      </w:r>
      <w:proofErr w:type="spellEnd"/>
      <w:r w:rsidR="0016063B" w:rsidRPr="00BF0A8E">
        <w:rPr>
          <w:rFonts w:ascii="Times New Roman" w:hAnsi="Times New Roman"/>
          <w:b/>
          <w:sz w:val="24"/>
          <w:szCs w:val="24"/>
        </w:rPr>
        <w:t xml:space="preserve"> </w:t>
      </w:r>
      <w:r w:rsidR="0016063B" w:rsidRPr="00BF0A8E">
        <w:rPr>
          <w:rFonts w:ascii="Times New Roman" w:hAnsi="Times New Roman"/>
          <w:sz w:val="24"/>
          <w:szCs w:val="24"/>
        </w:rPr>
        <w:t xml:space="preserve">коментира, че в мярката </w:t>
      </w:r>
      <w:r w:rsidRPr="00BF0A8E">
        <w:rPr>
          <w:rFonts w:ascii="Times New Roman" w:hAnsi="Times New Roman"/>
          <w:sz w:val="24"/>
          <w:szCs w:val="24"/>
        </w:rPr>
        <w:t>„Производств</w:t>
      </w:r>
      <w:r w:rsidR="00243858" w:rsidRPr="00BF0A8E">
        <w:rPr>
          <w:rFonts w:ascii="Times New Roman" w:hAnsi="Times New Roman"/>
          <w:sz w:val="24"/>
          <w:szCs w:val="24"/>
        </w:rPr>
        <w:t>ени инвестиции в аквакултурата”</w:t>
      </w:r>
      <w:r w:rsidRPr="00BF0A8E">
        <w:rPr>
          <w:rFonts w:ascii="Times New Roman" w:hAnsi="Times New Roman"/>
          <w:sz w:val="24"/>
          <w:szCs w:val="24"/>
        </w:rPr>
        <w:t xml:space="preserve"> няма как с аквакултура да се насър</w:t>
      </w:r>
      <w:r w:rsidR="00243858" w:rsidRPr="00BF0A8E">
        <w:rPr>
          <w:rFonts w:ascii="Times New Roman" w:hAnsi="Times New Roman"/>
          <w:sz w:val="24"/>
          <w:szCs w:val="24"/>
        </w:rPr>
        <w:t>ч</w:t>
      </w:r>
      <w:r w:rsidRPr="00BF0A8E">
        <w:rPr>
          <w:rFonts w:ascii="Times New Roman" w:hAnsi="Times New Roman"/>
          <w:sz w:val="24"/>
          <w:szCs w:val="24"/>
        </w:rPr>
        <w:t xml:space="preserve">ава биоразнообразие, което е обект и елемент на свободно живеещи организми, а не на изкуствено отглеждани. </w:t>
      </w:r>
      <w:r w:rsidR="006D69FD" w:rsidRPr="00BF0A8E">
        <w:rPr>
          <w:rFonts w:ascii="Times New Roman" w:hAnsi="Times New Roman"/>
          <w:sz w:val="24"/>
          <w:szCs w:val="24"/>
        </w:rPr>
        <w:t xml:space="preserve">Освен това, предложи </w:t>
      </w:r>
      <w:r w:rsidRPr="00BF0A8E">
        <w:rPr>
          <w:rFonts w:ascii="Times New Roman" w:hAnsi="Times New Roman"/>
          <w:sz w:val="24"/>
          <w:szCs w:val="24"/>
        </w:rPr>
        <w:t xml:space="preserve">да се допусне за финансиране закупуване на недвижими имоти за изграждане на аквакултурни обекти, по-специално с цел възстановяване на изоставени стари рибарници. </w:t>
      </w:r>
      <w:r w:rsidR="00AC3B09" w:rsidRPr="00BF0A8E">
        <w:rPr>
          <w:rFonts w:ascii="Times New Roman" w:hAnsi="Times New Roman"/>
          <w:sz w:val="24"/>
          <w:szCs w:val="24"/>
        </w:rPr>
        <w:t xml:space="preserve">При специфичните цели </w:t>
      </w:r>
      <w:r w:rsidR="001C44AD" w:rsidRPr="00BF0A8E">
        <w:rPr>
          <w:rFonts w:ascii="Times New Roman" w:hAnsi="Times New Roman"/>
          <w:sz w:val="24"/>
          <w:szCs w:val="24"/>
        </w:rPr>
        <w:t xml:space="preserve">на мярката </w:t>
      </w:r>
      <w:r w:rsidR="00AC3B09" w:rsidRPr="00BF0A8E">
        <w:rPr>
          <w:rFonts w:ascii="Times New Roman" w:hAnsi="Times New Roman"/>
          <w:sz w:val="24"/>
          <w:szCs w:val="24"/>
        </w:rPr>
        <w:t>„у</w:t>
      </w:r>
      <w:r w:rsidRPr="00BF0A8E">
        <w:rPr>
          <w:rFonts w:ascii="Times New Roman" w:hAnsi="Times New Roman"/>
          <w:sz w:val="24"/>
          <w:szCs w:val="24"/>
        </w:rPr>
        <w:t>слуги за околна среда и биологично производство</w:t>
      </w:r>
      <w:r w:rsidR="00AC3B09" w:rsidRPr="00BF0A8E">
        <w:rPr>
          <w:rFonts w:ascii="Times New Roman" w:hAnsi="Times New Roman"/>
          <w:sz w:val="24"/>
          <w:szCs w:val="24"/>
        </w:rPr>
        <w:t>“</w:t>
      </w:r>
      <w:r w:rsidR="00F0093C" w:rsidRPr="00BF0A8E">
        <w:rPr>
          <w:rFonts w:ascii="Times New Roman" w:hAnsi="Times New Roman"/>
          <w:sz w:val="24"/>
          <w:szCs w:val="24"/>
        </w:rPr>
        <w:t xml:space="preserve"> </w:t>
      </w:r>
      <w:r w:rsidR="00AC3B09" w:rsidRPr="00BF0A8E">
        <w:rPr>
          <w:rFonts w:ascii="Times New Roman" w:hAnsi="Times New Roman"/>
          <w:sz w:val="24"/>
          <w:szCs w:val="24"/>
        </w:rPr>
        <w:t xml:space="preserve"> </w:t>
      </w:r>
      <w:r w:rsidR="00F0093C" w:rsidRPr="00BF0A8E">
        <w:rPr>
          <w:rFonts w:ascii="Times New Roman" w:hAnsi="Times New Roman"/>
          <w:sz w:val="24"/>
          <w:szCs w:val="24"/>
        </w:rPr>
        <w:t>също би след</w:t>
      </w:r>
      <w:r w:rsidR="001C44AD" w:rsidRPr="00BF0A8E">
        <w:rPr>
          <w:rFonts w:ascii="Times New Roman" w:hAnsi="Times New Roman"/>
          <w:sz w:val="24"/>
          <w:szCs w:val="24"/>
        </w:rPr>
        <w:t xml:space="preserve">вало </w:t>
      </w:r>
      <w:r w:rsidRPr="00BF0A8E">
        <w:rPr>
          <w:rFonts w:ascii="Times New Roman" w:hAnsi="Times New Roman"/>
          <w:sz w:val="24"/>
          <w:szCs w:val="24"/>
        </w:rPr>
        <w:t>биоразнообразие</w:t>
      </w:r>
      <w:r w:rsidR="001C44AD" w:rsidRPr="00BF0A8E">
        <w:rPr>
          <w:rFonts w:ascii="Times New Roman" w:hAnsi="Times New Roman"/>
          <w:sz w:val="24"/>
          <w:szCs w:val="24"/>
        </w:rPr>
        <w:t xml:space="preserve">то </w:t>
      </w:r>
      <w:r w:rsidRPr="00BF0A8E">
        <w:rPr>
          <w:rFonts w:ascii="Times New Roman" w:hAnsi="Times New Roman"/>
          <w:sz w:val="24"/>
          <w:szCs w:val="24"/>
        </w:rPr>
        <w:t>да се разглежда като биологично производство</w:t>
      </w:r>
      <w:r w:rsidR="001C44AD" w:rsidRPr="00BF0A8E">
        <w:rPr>
          <w:rFonts w:ascii="Times New Roman" w:hAnsi="Times New Roman"/>
          <w:sz w:val="24"/>
          <w:szCs w:val="24"/>
        </w:rPr>
        <w:t>. В допълнение, следва д</w:t>
      </w:r>
      <w:r w:rsidRPr="00BF0A8E">
        <w:rPr>
          <w:rFonts w:ascii="Times New Roman" w:hAnsi="Times New Roman"/>
          <w:sz w:val="24"/>
          <w:szCs w:val="24"/>
        </w:rPr>
        <w:t>а се предвиди подпомагане на дейност по отглеждане на биологична аквакултура чрез компенсиране на разликите в стойността за придобиване на биологичен зарибителен материал</w:t>
      </w:r>
      <w:r w:rsidR="001C44AD" w:rsidRPr="00BF0A8E">
        <w:rPr>
          <w:rFonts w:ascii="Times New Roman" w:hAnsi="Times New Roman"/>
          <w:sz w:val="24"/>
          <w:szCs w:val="24"/>
        </w:rPr>
        <w:t xml:space="preserve">, както и </w:t>
      </w:r>
      <w:r w:rsidRPr="00BF0A8E">
        <w:rPr>
          <w:rFonts w:ascii="Times New Roman" w:hAnsi="Times New Roman"/>
          <w:sz w:val="24"/>
          <w:szCs w:val="24"/>
        </w:rPr>
        <w:t xml:space="preserve">разходите по закупуване на биологични фуражи съгласно регламента на Европейския съюз за биологичната аквакултура. </w:t>
      </w:r>
      <w:r w:rsidR="001C44AD" w:rsidRPr="00BF0A8E">
        <w:rPr>
          <w:rFonts w:ascii="Times New Roman" w:hAnsi="Times New Roman"/>
          <w:sz w:val="24"/>
          <w:szCs w:val="24"/>
        </w:rPr>
        <w:t>Следва да се предвиди д</w:t>
      </w:r>
      <w:r w:rsidRPr="00BF0A8E">
        <w:rPr>
          <w:rFonts w:ascii="Times New Roman" w:hAnsi="Times New Roman"/>
          <w:sz w:val="24"/>
          <w:szCs w:val="24"/>
        </w:rPr>
        <w:t xml:space="preserve">а е допустимо финансиране в комплексни и значими язовири, защото там може да се осигури максимално естествена среда за отглеждане, която да отговаря на изискванията на регламента за отглеждане на </w:t>
      </w:r>
      <w:proofErr w:type="spellStart"/>
      <w:r w:rsidRPr="00BF0A8E">
        <w:rPr>
          <w:rFonts w:ascii="Times New Roman" w:hAnsi="Times New Roman"/>
          <w:sz w:val="24"/>
          <w:szCs w:val="24"/>
        </w:rPr>
        <w:t>биоаквакултура</w:t>
      </w:r>
      <w:proofErr w:type="spellEnd"/>
      <w:r w:rsidRPr="00BF0A8E">
        <w:rPr>
          <w:rFonts w:ascii="Times New Roman" w:hAnsi="Times New Roman"/>
          <w:sz w:val="24"/>
          <w:szCs w:val="24"/>
        </w:rPr>
        <w:t>.</w:t>
      </w:r>
      <w:r w:rsidR="001C44AD" w:rsidRPr="00BF0A8E">
        <w:rPr>
          <w:rFonts w:ascii="Times New Roman" w:hAnsi="Times New Roman"/>
          <w:sz w:val="24"/>
          <w:szCs w:val="24"/>
        </w:rPr>
        <w:t xml:space="preserve"> В допълнение, </w:t>
      </w:r>
      <w:r w:rsidRPr="00BF0A8E">
        <w:rPr>
          <w:rFonts w:ascii="Times New Roman" w:hAnsi="Times New Roman"/>
          <w:sz w:val="24"/>
          <w:szCs w:val="24"/>
        </w:rPr>
        <w:t>предви</w:t>
      </w:r>
      <w:r w:rsidR="001C44AD" w:rsidRPr="00BF0A8E">
        <w:rPr>
          <w:rFonts w:ascii="Times New Roman" w:hAnsi="Times New Roman"/>
          <w:sz w:val="24"/>
          <w:szCs w:val="24"/>
        </w:rPr>
        <w:t>ждането на</w:t>
      </w:r>
      <w:r w:rsidRPr="00BF0A8E">
        <w:rPr>
          <w:rFonts w:ascii="Times New Roman" w:hAnsi="Times New Roman"/>
          <w:sz w:val="24"/>
          <w:szCs w:val="24"/>
        </w:rPr>
        <w:t xml:space="preserve"> защита от диви хищници, в това число птици, на отглежданите аквакултури, както и защита на свободно живеещите риби със 100 % субсидии, защото това е от обществен интерес и прекомерното разрастване на хищниците влияе на свободно живеещите риби и влошава общото състояние на водните екосистеми</w:t>
      </w:r>
      <w:r w:rsidR="001C44AD" w:rsidRPr="00BF0A8E">
        <w:rPr>
          <w:rFonts w:ascii="Times New Roman" w:hAnsi="Times New Roman"/>
          <w:sz w:val="24"/>
          <w:szCs w:val="24"/>
        </w:rPr>
        <w:t>, е от съществена важност</w:t>
      </w:r>
      <w:r w:rsidRPr="00BF0A8E">
        <w:rPr>
          <w:rFonts w:ascii="Times New Roman" w:hAnsi="Times New Roman"/>
          <w:sz w:val="24"/>
          <w:szCs w:val="24"/>
        </w:rPr>
        <w:t>. Относно финансирането, да се предвиди лимит за производството на биологична аквакултура в процент от общото производство в съответната ферма, като с доказване на разходи</w:t>
      </w:r>
      <w:r w:rsidR="001C44AD" w:rsidRPr="00BF0A8E">
        <w:rPr>
          <w:rFonts w:ascii="Times New Roman" w:hAnsi="Times New Roman"/>
          <w:sz w:val="24"/>
          <w:szCs w:val="24"/>
        </w:rPr>
        <w:t>, свързани с това производство</w:t>
      </w:r>
      <w:r w:rsidRPr="00BF0A8E">
        <w:rPr>
          <w:rFonts w:ascii="Times New Roman" w:hAnsi="Times New Roman"/>
          <w:sz w:val="24"/>
          <w:szCs w:val="24"/>
        </w:rPr>
        <w:t xml:space="preserve"> с документи</w:t>
      </w:r>
      <w:r w:rsidR="001C44AD" w:rsidRPr="00BF0A8E">
        <w:rPr>
          <w:rFonts w:ascii="Times New Roman" w:hAnsi="Times New Roman"/>
          <w:sz w:val="24"/>
          <w:szCs w:val="24"/>
        </w:rPr>
        <w:t xml:space="preserve"> -</w:t>
      </w:r>
      <w:r w:rsidRPr="00BF0A8E">
        <w:rPr>
          <w:rFonts w:ascii="Times New Roman" w:hAnsi="Times New Roman"/>
          <w:sz w:val="24"/>
          <w:szCs w:val="24"/>
        </w:rPr>
        <w:t xml:space="preserve"> 100 % да се компенсират от допълнително извършените разходи за отглеждане на това количество. Да не може да се финансира 100 % биологично производство в която и да е ферма, само част от производството. </w:t>
      </w:r>
      <w:r w:rsidR="00550BA0" w:rsidRPr="00BF0A8E">
        <w:rPr>
          <w:rFonts w:ascii="Times New Roman" w:hAnsi="Times New Roman"/>
          <w:sz w:val="24"/>
          <w:szCs w:val="24"/>
        </w:rPr>
        <w:t xml:space="preserve">В заключение, г-н </w:t>
      </w:r>
      <w:proofErr w:type="spellStart"/>
      <w:r w:rsidR="00550BA0" w:rsidRPr="00BF0A8E">
        <w:rPr>
          <w:rFonts w:ascii="Times New Roman" w:hAnsi="Times New Roman"/>
          <w:sz w:val="24"/>
          <w:szCs w:val="24"/>
        </w:rPr>
        <w:t>Кехая</w:t>
      </w:r>
      <w:proofErr w:type="spellEnd"/>
      <w:r w:rsidR="00550BA0" w:rsidRPr="00BF0A8E">
        <w:rPr>
          <w:rFonts w:ascii="Times New Roman" w:hAnsi="Times New Roman"/>
          <w:sz w:val="24"/>
          <w:szCs w:val="24"/>
        </w:rPr>
        <w:t xml:space="preserve"> допълни, че ще предостави бележките и в писмен вид. </w:t>
      </w:r>
    </w:p>
    <w:p w:rsidR="001C44AD" w:rsidRPr="00BF0A8E" w:rsidRDefault="00550BA0" w:rsidP="00550BA0">
      <w:pPr>
        <w:spacing w:after="0" w:line="240" w:lineRule="auto"/>
        <w:ind w:firstLine="708"/>
        <w:jc w:val="both"/>
        <w:rPr>
          <w:rFonts w:ascii="Times New Roman" w:hAnsi="Times New Roman"/>
          <w:sz w:val="24"/>
          <w:szCs w:val="24"/>
        </w:rPr>
      </w:pPr>
      <w:r w:rsidRPr="00BF0A8E">
        <w:rPr>
          <w:rFonts w:ascii="Times New Roman" w:hAnsi="Times New Roman"/>
          <w:b/>
          <w:sz w:val="24"/>
          <w:szCs w:val="24"/>
        </w:rPr>
        <w:t xml:space="preserve">Г-жа Юлия Спиридонова </w:t>
      </w:r>
      <w:r w:rsidRPr="00BF0A8E">
        <w:rPr>
          <w:rFonts w:ascii="Times New Roman" w:hAnsi="Times New Roman"/>
          <w:sz w:val="24"/>
          <w:szCs w:val="24"/>
        </w:rPr>
        <w:t>отговори на въпросите свързани с МИРГ, а именно н</w:t>
      </w:r>
      <w:r w:rsidR="001C44AD" w:rsidRPr="00BF0A8E">
        <w:rPr>
          <w:rFonts w:ascii="Times New Roman" w:hAnsi="Times New Roman"/>
          <w:sz w:val="24"/>
          <w:szCs w:val="24"/>
        </w:rPr>
        <w:t xml:space="preserve">а сега действащите </w:t>
      </w:r>
      <w:proofErr w:type="spellStart"/>
      <w:r w:rsidR="001C44AD" w:rsidRPr="00BF0A8E">
        <w:rPr>
          <w:rFonts w:ascii="Times New Roman" w:hAnsi="Times New Roman"/>
          <w:sz w:val="24"/>
          <w:szCs w:val="24"/>
        </w:rPr>
        <w:t>МИРГ-ове</w:t>
      </w:r>
      <w:proofErr w:type="spellEnd"/>
      <w:r w:rsidR="001C44AD" w:rsidRPr="00BF0A8E">
        <w:rPr>
          <w:rFonts w:ascii="Times New Roman" w:hAnsi="Times New Roman"/>
          <w:sz w:val="24"/>
          <w:szCs w:val="24"/>
        </w:rPr>
        <w:t xml:space="preserve"> какви са перспективите в новия период и какви са критериите за определяне на рибарските райони. Никъде в регламента няма, че сега действащите </w:t>
      </w:r>
      <w:proofErr w:type="spellStart"/>
      <w:r w:rsidR="001C44AD" w:rsidRPr="00BF0A8E">
        <w:rPr>
          <w:rFonts w:ascii="Times New Roman" w:hAnsi="Times New Roman"/>
          <w:sz w:val="24"/>
          <w:szCs w:val="24"/>
        </w:rPr>
        <w:t>МИРГ-ове</w:t>
      </w:r>
      <w:proofErr w:type="spellEnd"/>
      <w:r w:rsidR="001C44AD" w:rsidRPr="00BF0A8E">
        <w:rPr>
          <w:rFonts w:ascii="Times New Roman" w:hAnsi="Times New Roman"/>
          <w:sz w:val="24"/>
          <w:szCs w:val="24"/>
        </w:rPr>
        <w:t xml:space="preserve"> трябва да останат същите в следващия програмен период и че същите стратегии, които са разработени сега трябва да ги изпълняваме, или да го правим през следващия програмен период. Ще имате право да кандидатствате отново, с нови стратегии и разбира се тези стратегии да бъдат по-ориентирани и съобразени с възможностите, които ще предостави и околната среда. Според </w:t>
      </w:r>
      <w:r w:rsidRPr="00BF0A8E">
        <w:rPr>
          <w:rFonts w:ascii="Times New Roman" w:hAnsi="Times New Roman"/>
          <w:sz w:val="24"/>
          <w:szCs w:val="24"/>
        </w:rPr>
        <w:t xml:space="preserve">екипа консултанти следва да </w:t>
      </w:r>
      <w:r w:rsidR="001C44AD" w:rsidRPr="00BF0A8E">
        <w:rPr>
          <w:rFonts w:ascii="Times New Roman" w:hAnsi="Times New Roman"/>
          <w:sz w:val="24"/>
          <w:szCs w:val="24"/>
        </w:rPr>
        <w:t>се формират нови местни инициативни групи в рибарството</w:t>
      </w:r>
      <w:r w:rsidRPr="00BF0A8E">
        <w:rPr>
          <w:rFonts w:ascii="Times New Roman" w:hAnsi="Times New Roman"/>
          <w:sz w:val="24"/>
          <w:szCs w:val="24"/>
        </w:rPr>
        <w:t xml:space="preserve">, но не е програмата мястото, където да се определи </w:t>
      </w:r>
      <w:r w:rsidR="001C44AD" w:rsidRPr="00BF0A8E">
        <w:rPr>
          <w:rFonts w:ascii="Times New Roman" w:hAnsi="Times New Roman"/>
          <w:sz w:val="24"/>
          <w:szCs w:val="24"/>
        </w:rPr>
        <w:t>броя</w:t>
      </w:r>
      <w:r w:rsidRPr="00BF0A8E">
        <w:rPr>
          <w:rFonts w:ascii="Times New Roman" w:hAnsi="Times New Roman"/>
          <w:sz w:val="24"/>
          <w:szCs w:val="24"/>
        </w:rPr>
        <w:t xml:space="preserve"> им, както и къде да са разположени те. </w:t>
      </w:r>
      <w:r w:rsidR="001C44AD" w:rsidRPr="00BF0A8E">
        <w:rPr>
          <w:rFonts w:ascii="Times New Roman" w:hAnsi="Times New Roman"/>
          <w:sz w:val="24"/>
          <w:szCs w:val="24"/>
        </w:rPr>
        <w:t xml:space="preserve">Възможно е да има и друга концентрация на водни басейни, които искат да развиват аквакултури, нека да уточним в насоките критериите съвсем точно и тогава ще преценим. </w:t>
      </w:r>
    </w:p>
    <w:p w:rsidR="001C44AD" w:rsidRPr="00BF0A8E" w:rsidRDefault="00550BA0" w:rsidP="00550BA0">
      <w:pPr>
        <w:spacing w:after="0" w:line="240" w:lineRule="auto"/>
        <w:ind w:firstLine="708"/>
        <w:jc w:val="both"/>
        <w:rPr>
          <w:rFonts w:ascii="Times New Roman" w:hAnsi="Times New Roman"/>
          <w:sz w:val="24"/>
          <w:szCs w:val="24"/>
        </w:rPr>
      </w:pPr>
      <w:r w:rsidRPr="00BF0A8E">
        <w:rPr>
          <w:rFonts w:ascii="Times New Roman" w:hAnsi="Times New Roman"/>
          <w:b/>
          <w:sz w:val="24"/>
          <w:szCs w:val="24"/>
        </w:rPr>
        <w:t xml:space="preserve">Г-жа Цветанка Палазова </w:t>
      </w:r>
      <w:r w:rsidRPr="00BF0A8E">
        <w:rPr>
          <w:rFonts w:ascii="Times New Roman" w:hAnsi="Times New Roman"/>
          <w:sz w:val="24"/>
          <w:szCs w:val="24"/>
        </w:rPr>
        <w:t>смята</w:t>
      </w:r>
      <w:r w:rsidR="001C44AD" w:rsidRPr="00BF0A8E">
        <w:rPr>
          <w:rFonts w:ascii="Times New Roman" w:hAnsi="Times New Roman"/>
          <w:sz w:val="24"/>
          <w:szCs w:val="24"/>
        </w:rPr>
        <w:t>, че не е редно в програмата да бъдат заложени предварително териториите, на ко</w:t>
      </w:r>
      <w:r w:rsidRPr="00BF0A8E">
        <w:rPr>
          <w:rFonts w:ascii="Times New Roman" w:hAnsi="Times New Roman"/>
          <w:sz w:val="24"/>
          <w:szCs w:val="24"/>
        </w:rPr>
        <w:t xml:space="preserve">ито да бъдат развивани </w:t>
      </w:r>
      <w:proofErr w:type="spellStart"/>
      <w:r w:rsidRPr="00BF0A8E">
        <w:rPr>
          <w:rFonts w:ascii="Times New Roman" w:hAnsi="Times New Roman"/>
          <w:sz w:val="24"/>
          <w:szCs w:val="24"/>
        </w:rPr>
        <w:t>МИРГ-ове</w:t>
      </w:r>
      <w:proofErr w:type="spellEnd"/>
      <w:r w:rsidR="001C44AD" w:rsidRPr="00BF0A8E">
        <w:rPr>
          <w:rFonts w:ascii="Times New Roman" w:hAnsi="Times New Roman"/>
          <w:sz w:val="24"/>
          <w:szCs w:val="24"/>
        </w:rPr>
        <w:t>. Нека да се отвори прием, да има конкурентен подбор и по този начин най-добрия да спечели</w:t>
      </w:r>
      <w:r w:rsidR="00054169" w:rsidRPr="00BF0A8E">
        <w:rPr>
          <w:rFonts w:ascii="Times New Roman" w:hAnsi="Times New Roman"/>
          <w:sz w:val="24"/>
          <w:szCs w:val="24"/>
        </w:rPr>
        <w:t xml:space="preserve">, за да не се дават преференции на едни </w:t>
      </w:r>
      <w:r w:rsidR="001C44AD" w:rsidRPr="00BF0A8E">
        <w:rPr>
          <w:rFonts w:ascii="Times New Roman" w:hAnsi="Times New Roman"/>
          <w:sz w:val="24"/>
          <w:szCs w:val="24"/>
        </w:rPr>
        <w:t xml:space="preserve">територии за сметка на други. </w:t>
      </w:r>
      <w:r w:rsidR="00054169" w:rsidRPr="00BF0A8E">
        <w:rPr>
          <w:rFonts w:ascii="Times New Roman" w:hAnsi="Times New Roman"/>
          <w:sz w:val="24"/>
          <w:szCs w:val="24"/>
        </w:rPr>
        <w:t xml:space="preserve">В допълнение, най-прозрачно ще бъде </w:t>
      </w:r>
      <w:r w:rsidR="001C44AD" w:rsidRPr="00BF0A8E">
        <w:rPr>
          <w:rFonts w:ascii="Times New Roman" w:hAnsi="Times New Roman"/>
          <w:sz w:val="24"/>
          <w:szCs w:val="24"/>
        </w:rPr>
        <w:t>чрез приема да се дефи</w:t>
      </w:r>
      <w:r w:rsidR="00054169" w:rsidRPr="00BF0A8E">
        <w:rPr>
          <w:rFonts w:ascii="Times New Roman" w:hAnsi="Times New Roman"/>
          <w:sz w:val="24"/>
          <w:szCs w:val="24"/>
        </w:rPr>
        <w:t xml:space="preserve">нират териториите на </w:t>
      </w:r>
      <w:proofErr w:type="spellStart"/>
      <w:r w:rsidR="00054169" w:rsidRPr="00BF0A8E">
        <w:rPr>
          <w:rFonts w:ascii="Times New Roman" w:hAnsi="Times New Roman"/>
          <w:sz w:val="24"/>
          <w:szCs w:val="24"/>
        </w:rPr>
        <w:t>МИРГ-овете</w:t>
      </w:r>
      <w:proofErr w:type="spellEnd"/>
      <w:r w:rsidR="00054169" w:rsidRPr="00BF0A8E">
        <w:rPr>
          <w:rFonts w:ascii="Times New Roman" w:hAnsi="Times New Roman"/>
          <w:sz w:val="24"/>
          <w:szCs w:val="24"/>
        </w:rPr>
        <w:t xml:space="preserve">, като тези от настоящия период </w:t>
      </w:r>
      <w:r w:rsidR="001C44AD" w:rsidRPr="00BF0A8E">
        <w:rPr>
          <w:rFonts w:ascii="Times New Roman" w:hAnsi="Times New Roman"/>
          <w:sz w:val="24"/>
          <w:szCs w:val="24"/>
        </w:rPr>
        <w:t>винаги ще имат предимство, тъй като имат изградена база, но това</w:t>
      </w:r>
      <w:r w:rsidR="00054169" w:rsidRPr="00BF0A8E">
        <w:rPr>
          <w:rFonts w:ascii="Times New Roman" w:hAnsi="Times New Roman"/>
          <w:sz w:val="24"/>
          <w:szCs w:val="24"/>
        </w:rPr>
        <w:t xml:space="preserve"> следва </w:t>
      </w:r>
      <w:r w:rsidR="001C44AD" w:rsidRPr="00BF0A8E">
        <w:rPr>
          <w:rFonts w:ascii="Times New Roman" w:hAnsi="Times New Roman"/>
          <w:sz w:val="24"/>
          <w:szCs w:val="24"/>
        </w:rPr>
        <w:t>да бъде част от мярката, от насоките, но не и като предварително дефиниране в програмата</w:t>
      </w:r>
      <w:r w:rsidR="00054169" w:rsidRPr="00BF0A8E">
        <w:rPr>
          <w:rFonts w:ascii="Times New Roman" w:hAnsi="Times New Roman"/>
          <w:sz w:val="24"/>
          <w:szCs w:val="24"/>
        </w:rPr>
        <w:t xml:space="preserve">, за да не </w:t>
      </w:r>
      <w:r w:rsidR="001C44AD" w:rsidRPr="00BF0A8E">
        <w:rPr>
          <w:rFonts w:ascii="Times New Roman" w:hAnsi="Times New Roman"/>
          <w:sz w:val="24"/>
          <w:szCs w:val="24"/>
        </w:rPr>
        <w:t xml:space="preserve">се явява като нелоялна конкуренция и </w:t>
      </w:r>
      <w:r w:rsidR="00054169" w:rsidRPr="00BF0A8E">
        <w:rPr>
          <w:rFonts w:ascii="Times New Roman" w:hAnsi="Times New Roman"/>
          <w:sz w:val="24"/>
          <w:szCs w:val="24"/>
        </w:rPr>
        <w:t xml:space="preserve">защитаване на определени райони. </w:t>
      </w:r>
    </w:p>
    <w:p w:rsidR="00054169" w:rsidRPr="00BF0A8E" w:rsidRDefault="001C44AD" w:rsidP="00054169">
      <w:pPr>
        <w:spacing w:after="0" w:line="240" w:lineRule="auto"/>
        <w:jc w:val="both"/>
        <w:rPr>
          <w:rFonts w:ascii="Times New Roman" w:hAnsi="Times New Roman"/>
          <w:sz w:val="24"/>
          <w:szCs w:val="24"/>
        </w:rPr>
      </w:pPr>
      <w:r w:rsidRPr="00BF0A8E">
        <w:rPr>
          <w:rFonts w:ascii="Times New Roman" w:hAnsi="Times New Roman"/>
          <w:sz w:val="24"/>
          <w:szCs w:val="24"/>
        </w:rPr>
        <w:tab/>
      </w:r>
      <w:r w:rsidR="00054169" w:rsidRPr="00BF0A8E">
        <w:rPr>
          <w:rFonts w:ascii="Times New Roman" w:hAnsi="Times New Roman"/>
          <w:b/>
          <w:sz w:val="24"/>
          <w:szCs w:val="24"/>
        </w:rPr>
        <w:t xml:space="preserve">Д-р Тачо Пашов </w:t>
      </w:r>
      <w:r w:rsidR="00054169" w:rsidRPr="00BF0A8E">
        <w:rPr>
          <w:rFonts w:ascii="Times New Roman" w:hAnsi="Times New Roman"/>
          <w:sz w:val="24"/>
          <w:szCs w:val="24"/>
        </w:rPr>
        <w:t>уточни, че</w:t>
      </w:r>
      <w:r w:rsidR="00054169" w:rsidRPr="00BF0A8E">
        <w:rPr>
          <w:rFonts w:ascii="Times New Roman" w:hAnsi="Times New Roman"/>
          <w:b/>
          <w:sz w:val="24"/>
          <w:szCs w:val="24"/>
        </w:rPr>
        <w:t xml:space="preserve"> </w:t>
      </w:r>
      <w:r w:rsidR="00054169" w:rsidRPr="00BF0A8E">
        <w:rPr>
          <w:rFonts w:ascii="Times New Roman" w:hAnsi="Times New Roman"/>
          <w:sz w:val="24"/>
          <w:szCs w:val="24"/>
        </w:rPr>
        <w:t>при изготвянето на анализ на стопанствата, в анализа дали е замърсена водата, дъната и т.н., следва да се включи и с какъв капацитет работят тези стопанства.</w:t>
      </w:r>
      <w:r w:rsidR="00B242AE" w:rsidRPr="00BF0A8E">
        <w:rPr>
          <w:rFonts w:ascii="Times New Roman" w:hAnsi="Times New Roman"/>
          <w:sz w:val="24"/>
          <w:szCs w:val="24"/>
        </w:rPr>
        <w:t xml:space="preserve"> </w:t>
      </w:r>
      <w:r w:rsidR="00054169" w:rsidRPr="00BF0A8E">
        <w:rPr>
          <w:rFonts w:ascii="Times New Roman" w:hAnsi="Times New Roman"/>
          <w:sz w:val="24"/>
          <w:szCs w:val="24"/>
        </w:rPr>
        <w:t>По този начин при регистрираните 220 стопанства ще се установи</w:t>
      </w:r>
      <w:r w:rsidR="00B242AE" w:rsidRPr="00BF0A8E">
        <w:rPr>
          <w:rFonts w:ascii="Times New Roman" w:hAnsi="Times New Roman"/>
          <w:sz w:val="24"/>
          <w:szCs w:val="24"/>
        </w:rPr>
        <w:t xml:space="preserve"> на какъв капацитет ра</w:t>
      </w:r>
      <w:r w:rsidR="00054169" w:rsidRPr="00BF0A8E">
        <w:rPr>
          <w:rFonts w:ascii="Times New Roman" w:hAnsi="Times New Roman"/>
          <w:sz w:val="24"/>
          <w:szCs w:val="24"/>
        </w:rPr>
        <w:t>ботят</w:t>
      </w:r>
      <w:r w:rsidR="00B242AE" w:rsidRPr="00BF0A8E">
        <w:rPr>
          <w:rFonts w:ascii="Times New Roman" w:hAnsi="Times New Roman"/>
          <w:sz w:val="24"/>
          <w:szCs w:val="24"/>
        </w:rPr>
        <w:t>, и ако се установи, че работят</w:t>
      </w:r>
      <w:r w:rsidR="00054169" w:rsidRPr="00BF0A8E">
        <w:rPr>
          <w:rFonts w:ascii="Times New Roman" w:hAnsi="Times New Roman"/>
          <w:sz w:val="24"/>
          <w:szCs w:val="24"/>
        </w:rPr>
        <w:t xml:space="preserve"> с половината си капацитет тогава </w:t>
      </w:r>
      <w:r w:rsidR="00B242AE" w:rsidRPr="00BF0A8E">
        <w:rPr>
          <w:rFonts w:ascii="Times New Roman" w:hAnsi="Times New Roman"/>
          <w:sz w:val="24"/>
          <w:szCs w:val="24"/>
        </w:rPr>
        <w:t xml:space="preserve">следва да се анализират причините </w:t>
      </w:r>
      <w:r w:rsidR="00054169" w:rsidRPr="00BF0A8E">
        <w:rPr>
          <w:rFonts w:ascii="Times New Roman" w:hAnsi="Times New Roman"/>
          <w:sz w:val="24"/>
          <w:szCs w:val="24"/>
        </w:rPr>
        <w:t xml:space="preserve">– нямат оборотни пари, за да заработят или не произвеждат повече, </w:t>
      </w:r>
      <w:r w:rsidR="00B242AE" w:rsidRPr="00BF0A8E">
        <w:rPr>
          <w:rFonts w:ascii="Times New Roman" w:hAnsi="Times New Roman"/>
          <w:sz w:val="24"/>
          <w:szCs w:val="24"/>
        </w:rPr>
        <w:t>защото няма къде да го продадат.</w:t>
      </w:r>
    </w:p>
    <w:p w:rsidR="00054169" w:rsidRPr="00BF0A8E" w:rsidRDefault="00B242AE" w:rsidP="00B242AE">
      <w:pPr>
        <w:spacing w:after="0" w:line="240" w:lineRule="auto"/>
        <w:ind w:firstLine="708"/>
        <w:jc w:val="both"/>
        <w:rPr>
          <w:rFonts w:ascii="Times New Roman" w:hAnsi="Times New Roman"/>
          <w:sz w:val="24"/>
          <w:szCs w:val="24"/>
        </w:rPr>
      </w:pPr>
      <w:r w:rsidRPr="00BF0A8E">
        <w:rPr>
          <w:rFonts w:ascii="Times New Roman" w:hAnsi="Times New Roman"/>
          <w:b/>
          <w:sz w:val="24"/>
          <w:szCs w:val="24"/>
        </w:rPr>
        <w:t xml:space="preserve">Д-р Йордан Господинов </w:t>
      </w:r>
      <w:r w:rsidRPr="00BF0A8E">
        <w:rPr>
          <w:rFonts w:ascii="Times New Roman" w:hAnsi="Times New Roman"/>
          <w:sz w:val="24"/>
          <w:szCs w:val="24"/>
        </w:rPr>
        <w:t xml:space="preserve">предложи </w:t>
      </w:r>
      <w:r w:rsidR="00054169" w:rsidRPr="00BF0A8E">
        <w:rPr>
          <w:rFonts w:ascii="Times New Roman" w:hAnsi="Times New Roman"/>
          <w:sz w:val="24"/>
          <w:szCs w:val="24"/>
        </w:rPr>
        <w:t xml:space="preserve">в новата оперативна програма да бъдат разграничени предприятията, които </w:t>
      </w:r>
      <w:r w:rsidRPr="00BF0A8E">
        <w:rPr>
          <w:rFonts w:ascii="Times New Roman" w:hAnsi="Times New Roman"/>
          <w:sz w:val="24"/>
          <w:szCs w:val="24"/>
        </w:rPr>
        <w:t xml:space="preserve">се занимават с „преработка” и тези с </w:t>
      </w:r>
      <w:r w:rsidR="00054169" w:rsidRPr="00BF0A8E">
        <w:rPr>
          <w:rFonts w:ascii="Times New Roman" w:hAnsi="Times New Roman"/>
          <w:sz w:val="24"/>
          <w:szCs w:val="24"/>
        </w:rPr>
        <w:t>„обработка”. Самия термин „обработка” включва само няколко неща – заготовка на рибата, пакетиране, опаковане, почистване от люспи, изкормване, т.е. физическо нарушаване и придаване на търговски вид.</w:t>
      </w:r>
      <w:r w:rsidR="00034D04" w:rsidRPr="00BF0A8E">
        <w:rPr>
          <w:rFonts w:ascii="Times New Roman" w:hAnsi="Times New Roman"/>
          <w:sz w:val="24"/>
          <w:szCs w:val="24"/>
        </w:rPr>
        <w:t xml:space="preserve"> </w:t>
      </w:r>
      <w:r w:rsidR="00054169" w:rsidRPr="00BF0A8E">
        <w:rPr>
          <w:rFonts w:ascii="Times New Roman" w:hAnsi="Times New Roman"/>
          <w:sz w:val="24"/>
          <w:szCs w:val="24"/>
        </w:rPr>
        <w:t>Увеличава се производството на миди, трябва да имаме експедиционни центрове, т.е. за заготовка, почистване, сортиране, пакетиране, за да може т</w:t>
      </w:r>
      <w:r w:rsidR="00F438C6" w:rsidRPr="00BF0A8E">
        <w:rPr>
          <w:rFonts w:ascii="Times New Roman" w:hAnsi="Times New Roman"/>
          <w:sz w:val="24"/>
          <w:szCs w:val="24"/>
        </w:rPr>
        <w:t>ези миди да се изнасят живи в Европа</w:t>
      </w:r>
      <w:r w:rsidR="00054169" w:rsidRPr="00BF0A8E">
        <w:rPr>
          <w:rFonts w:ascii="Times New Roman" w:hAnsi="Times New Roman"/>
          <w:sz w:val="24"/>
          <w:szCs w:val="24"/>
        </w:rPr>
        <w:t>. Затова ще ви помоля двата термина да бъдат включени като определения, за да няма неяснота после</w:t>
      </w:r>
      <w:r w:rsidR="00F438C6" w:rsidRPr="00BF0A8E">
        <w:rPr>
          <w:rFonts w:ascii="Times New Roman" w:hAnsi="Times New Roman"/>
          <w:sz w:val="24"/>
          <w:szCs w:val="24"/>
        </w:rPr>
        <w:t>.</w:t>
      </w:r>
    </w:p>
    <w:p w:rsidR="006B6949" w:rsidRPr="00BF0A8E" w:rsidRDefault="00F438C6" w:rsidP="006B6949">
      <w:pPr>
        <w:spacing w:after="0" w:line="240" w:lineRule="auto"/>
        <w:ind w:firstLine="708"/>
        <w:jc w:val="both"/>
        <w:rPr>
          <w:rFonts w:ascii="Times New Roman" w:hAnsi="Times New Roman"/>
          <w:sz w:val="24"/>
          <w:szCs w:val="24"/>
        </w:rPr>
      </w:pPr>
      <w:r w:rsidRPr="00BF0A8E">
        <w:rPr>
          <w:rFonts w:ascii="Times New Roman" w:hAnsi="Times New Roman"/>
          <w:b/>
          <w:sz w:val="24"/>
          <w:szCs w:val="24"/>
        </w:rPr>
        <w:t xml:space="preserve">Доц. Людмила Николова, Институт по рибарство и аквакултури </w:t>
      </w:r>
      <w:r w:rsidRPr="00BF0A8E">
        <w:rPr>
          <w:rFonts w:ascii="Times New Roman" w:hAnsi="Times New Roman"/>
          <w:sz w:val="24"/>
          <w:szCs w:val="24"/>
        </w:rPr>
        <w:t xml:space="preserve">посочи няколко основни забележки, които е изпратила писмено на екипа на ИАРА. </w:t>
      </w:r>
      <w:r w:rsidR="00DB17B0" w:rsidRPr="00BF0A8E">
        <w:rPr>
          <w:rFonts w:ascii="Times New Roman" w:hAnsi="Times New Roman"/>
          <w:sz w:val="24"/>
          <w:szCs w:val="24"/>
        </w:rPr>
        <w:t xml:space="preserve">Тя отправи въпрос по </w:t>
      </w:r>
      <w:r w:rsidR="00054169" w:rsidRPr="00BF0A8E">
        <w:rPr>
          <w:rFonts w:ascii="Times New Roman" w:hAnsi="Times New Roman"/>
          <w:sz w:val="24"/>
          <w:szCs w:val="24"/>
        </w:rPr>
        <w:t>отношение на допустимите дейности в 7.6.</w:t>
      </w:r>
      <w:r w:rsidR="00DB17B0" w:rsidRPr="00BF0A8E">
        <w:rPr>
          <w:rFonts w:ascii="Times New Roman" w:hAnsi="Times New Roman"/>
          <w:sz w:val="24"/>
          <w:szCs w:val="24"/>
        </w:rPr>
        <w:t>, 7.6.1.5 „</w:t>
      </w:r>
      <w:r w:rsidR="00054169" w:rsidRPr="00BF0A8E">
        <w:rPr>
          <w:rFonts w:ascii="Times New Roman" w:hAnsi="Times New Roman"/>
          <w:sz w:val="24"/>
          <w:szCs w:val="24"/>
        </w:rPr>
        <w:t>разработване или въвеждане на пазара на нови или значително подобрени продукти</w:t>
      </w:r>
      <w:r w:rsidR="00DB17B0" w:rsidRPr="00BF0A8E">
        <w:rPr>
          <w:rFonts w:ascii="Times New Roman" w:hAnsi="Times New Roman"/>
          <w:sz w:val="24"/>
          <w:szCs w:val="24"/>
        </w:rPr>
        <w:t>“</w:t>
      </w:r>
      <w:r w:rsidR="00054169" w:rsidRPr="00BF0A8E">
        <w:rPr>
          <w:rFonts w:ascii="Times New Roman" w:hAnsi="Times New Roman"/>
          <w:sz w:val="24"/>
          <w:szCs w:val="24"/>
        </w:rPr>
        <w:t>,</w:t>
      </w:r>
      <w:r w:rsidR="00DC5063" w:rsidRPr="00BF0A8E">
        <w:rPr>
          <w:rFonts w:ascii="Times New Roman" w:hAnsi="Times New Roman"/>
          <w:sz w:val="24"/>
          <w:szCs w:val="24"/>
        </w:rPr>
        <w:t xml:space="preserve"> какво се</w:t>
      </w:r>
      <w:r w:rsidR="00054169" w:rsidRPr="00BF0A8E">
        <w:rPr>
          <w:rFonts w:ascii="Times New Roman" w:hAnsi="Times New Roman"/>
          <w:sz w:val="24"/>
          <w:szCs w:val="24"/>
        </w:rPr>
        <w:t xml:space="preserve"> включва в целия спектър „продукти”, </w:t>
      </w:r>
      <w:r w:rsidR="00DC5063" w:rsidRPr="00BF0A8E">
        <w:rPr>
          <w:rFonts w:ascii="Times New Roman" w:hAnsi="Times New Roman"/>
          <w:sz w:val="24"/>
          <w:szCs w:val="24"/>
        </w:rPr>
        <w:t xml:space="preserve">като допълни, че </w:t>
      </w:r>
      <w:r w:rsidR="00054169" w:rsidRPr="00BF0A8E">
        <w:rPr>
          <w:rFonts w:ascii="Times New Roman" w:hAnsi="Times New Roman"/>
          <w:sz w:val="24"/>
          <w:szCs w:val="24"/>
        </w:rPr>
        <w:t xml:space="preserve">е редно да се добави и „породи”, и след това „нови видове хидробионти с добър пазарен потенциал”, </w:t>
      </w:r>
      <w:r w:rsidR="00DC5063" w:rsidRPr="00BF0A8E">
        <w:rPr>
          <w:rFonts w:ascii="Times New Roman" w:hAnsi="Times New Roman"/>
          <w:sz w:val="24"/>
          <w:szCs w:val="24"/>
        </w:rPr>
        <w:t xml:space="preserve">а </w:t>
      </w:r>
      <w:r w:rsidR="00054169" w:rsidRPr="00BF0A8E">
        <w:rPr>
          <w:rFonts w:ascii="Times New Roman" w:hAnsi="Times New Roman"/>
          <w:sz w:val="24"/>
          <w:szCs w:val="24"/>
        </w:rPr>
        <w:t xml:space="preserve">не аквакултури. </w:t>
      </w:r>
      <w:r w:rsidR="00DC5063" w:rsidRPr="00BF0A8E">
        <w:rPr>
          <w:rFonts w:ascii="Times New Roman" w:hAnsi="Times New Roman"/>
          <w:sz w:val="24"/>
          <w:szCs w:val="24"/>
        </w:rPr>
        <w:t xml:space="preserve">Освен това, поиска разяснение и за </w:t>
      </w:r>
      <w:r w:rsidR="00054169" w:rsidRPr="00BF0A8E">
        <w:rPr>
          <w:rFonts w:ascii="Times New Roman" w:hAnsi="Times New Roman"/>
          <w:sz w:val="24"/>
          <w:szCs w:val="24"/>
        </w:rPr>
        <w:t>„продукти с</w:t>
      </w:r>
      <w:r w:rsidR="00DC5063" w:rsidRPr="00BF0A8E">
        <w:rPr>
          <w:rFonts w:ascii="Times New Roman" w:hAnsi="Times New Roman"/>
          <w:sz w:val="24"/>
          <w:szCs w:val="24"/>
        </w:rPr>
        <w:t xml:space="preserve"> повишена биологична стойност”. Следва да се </w:t>
      </w:r>
      <w:r w:rsidR="00054169" w:rsidRPr="00BF0A8E">
        <w:rPr>
          <w:rFonts w:ascii="Times New Roman" w:hAnsi="Times New Roman"/>
          <w:sz w:val="24"/>
          <w:szCs w:val="24"/>
        </w:rPr>
        <w:t>обмисли в допустимите дейности</w:t>
      </w:r>
      <w:r w:rsidR="00DC5063" w:rsidRPr="00BF0A8E">
        <w:rPr>
          <w:rFonts w:ascii="Times New Roman" w:hAnsi="Times New Roman"/>
          <w:sz w:val="24"/>
          <w:szCs w:val="24"/>
        </w:rPr>
        <w:t xml:space="preserve"> да се включи</w:t>
      </w:r>
      <w:r w:rsidR="00054169" w:rsidRPr="00BF0A8E">
        <w:rPr>
          <w:rFonts w:ascii="Times New Roman" w:hAnsi="Times New Roman"/>
          <w:sz w:val="24"/>
          <w:szCs w:val="24"/>
        </w:rPr>
        <w:t xml:space="preserve"> подпомагането на асоциации, организации, които ще бъдат свързани с подобряването на отглежданите хидробионти и тук да се заложи тази интеграция, подобряване на взаимовръзката между науката и бизнеса и това да се подпомогне чрез отделна мярка.</w:t>
      </w:r>
      <w:r w:rsidR="00DC5063" w:rsidRPr="00BF0A8E">
        <w:rPr>
          <w:rFonts w:ascii="Times New Roman" w:hAnsi="Times New Roman"/>
          <w:sz w:val="24"/>
          <w:szCs w:val="24"/>
        </w:rPr>
        <w:t xml:space="preserve"> Тя поиска разяснение и относно</w:t>
      </w:r>
      <w:r w:rsidR="00054169" w:rsidRPr="00BF0A8E">
        <w:rPr>
          <w:rFonts w:ascii="Times New Roman" w:hAnsi="Times New Roman"/>
          <w:sz w:val="24"/>
          <w:szCs w:val="24"/>
        </w:rPr>
        <w:t xml:space="preserve"> </w:t>
      </w:r>
      <w:r w:rsidR="00DC5063" w:rsidRPr="00BF0A8E">
        <w:rPr>
          <w:rFonts w:ascii="Times New Roman" w:hAnsi="Times New Roman"/>
          <w:sz w:val="24"/>
          <w:szCs w:val="24"/>
        </w:rPr>
        <w:t>„</w:t>
      </w:r>
      <w:r w:rsidR="00054169" w:rsidRPr="00BF0A8E">
        <w:rPr>
          <w:rFonts w:ascii="Times New Roman" w:hAnsi="Times New Roman"/>
          <w:sz w:val="24"/>
          <w:szCs w:val="24"/>
        </w:rPr>
        <w:t>по-добро управление на рибния ресурс</w:t>
      </w:r>
      <w:r w:rsidR="00DC5063" w:rsidRPr="00BF0A8E">
        <w:rPr>
          <w:rFonts w:ascii="Times New Roman" w:hAnsi="Times New Roman"/>
          <w:sz w:val="24"/>
          <w:szCs w:val="24"/>
        </w:rPr>
        <w:t>“</w:t>
      </w:r>
      <w:r w:rsidR="00054169" w:rsidRPr="00BF0A8E">
        <w:rPr>
          <w:rFonts w:ascii="Times New Roman" w:hAnsi="Times New Roman"/>
          <w:sz w:val="24"/>
          <w:szCs w:val="24"/>
        </w:rPr>
        <w:t xml:space="preserve">, в т.ч. извършване на селективна дейност при развъждането. </w:t>
      </w:r>
      <w:r w:rsidR="00DC5063" w:rsidRPr="00BF0A8E">
        <w:rPr>
          <w:rFonts w:ascii="Times New Roman" w:hAnsi="Times New Roman"/>
          <w:sz w:val="24"/>
          <w:szCs w:val="24"/>
        </w:rPr>
        <w:t xml:space="preserve">Тя предложи </w:t>
      </w:r>
      <w:r w:rsidR="00054169" w:rsidRPr="00BF0A8E">
        <w:rPr>
          <w:rFonts w:ascii="Times New Roman" w:hAnsi="Times New Roman"/>
          <w:sz w:val="24"/>
          <w:szCs w:val="24"/>
        </w:rPr>
        <w:t xml:space="preserve">навсякъде в текста термина „развъждане” да се замени с „размножаване”, тъй като това са абсолютно различни термини и не трябва да </w:t>
      </w:r>
      <w:r w:rsidR="00DC5063" w:rsidRPr="00BF0A8E">
        <w:rPr>
          <w:rFonts w:ascii="Times New Roman" w:hAnsi="Times New Roman"/>
          <w:sz w:val="24"/>
          <w:szCs w:val="24"/>
        </w:rPr>
        <w:t xml:space="preserve">се </w:t>
      </w:r>
      <w:r w:rsidR="00054169" w:rsidRPr="00BF0A8E">
        <w:rPr>
          <w:rFonts w:ascii="Times New Roman" w:hAnsi="Times New Roman"/>
          <w:sz w:val="24"/>
          <w:szCs w:val="24"/>
        </w:rPr>
        <w:t>смесва</w:t>
      </w:r>
      <w:r w:rsidR="00DC5063" w:rsidRPr="00BF0A8E">
        <w:rPr>
          <w:rFonts w:ascii="Times New Roman" w:hAnsi="Times New Roman"/>
          <w:sz w:val="24"/>
          <w:szCs w:val="24"/>
        </w:rPr>
        <w:t>т</w:t>
      </w:r>
      <w:r w:rsidR="00054169" w:rsidRPr="00BF0A8E">
        <w:rPr>
          <w:rFonts w:ascii="Times New Roman" w:hAnsi="Times New Roman"/>
          <w:sz w:val="24"/>
          <w:szCs w:val="24"/>
        </w:rPr>
        <w:t>, за да не става неяснота.</w:t>
      </w:r>
      <w:r w:rsidR="00DC5063" w:rsidRPr="00BF0A8E">
        <w:rPr>
          <w:rFonts w:ascii="Times New Roman" w:hAnsi="Times New Roman"/>
          <w:sz w:val="24"/>
          <w:szCs w:val="24"/>
        </w:rPr>
        <w:t xml:space="preserve"> Във връзка с </w:t>
      </w:r>
      <w:r w:rsidR="00054169" w:rsidRPr="00BF0A8E">
        <w:rPr>
          <w:rFonts w:ascii="Times New Roman" w:hAnsi="Times New Roman"/>
          <w:sz w:val="24"/>
          <w:szCs w:val="24"/>
        </w:rPr>
        <w:t xml:space="preserve">10.6. към допустимите дейности да се добави към точката, която касае 10.6.1. </w:t>
      </w:r>
      <w:r w:rsidR="00DC5063" w:rsidRPr="00BF0A8E">
        <w:rPr>
          <w:rFonts w:ascii="Times New Roman" w:hAnsi="Times New Roman"/>
          <w:sz w:val="24"/>
          <w:szCs w:val="24"/>
        </w:rPr>
        <w:t>„</w:t>
      </w:r>
      <w:r w:rsidR="00054169" w:rsidRPr="00BF0A8E">
        <w:rPr>
          <w:rFonts w:ascii="Times New Roman" w:hAnsi="Times New Roman"/>
          <w:sz w:val="24"/>
          <w:szCs w:val="24"/>
        </w:rPr>
        <w:t>подпомагане на дейности за биологична аквакултура</w:t>
      </w:r>
      <w:r w:rsidR="00DC5063" w:rsidRPr="00BF0A8E">
        <w:rPr>
          <w:rFonts w:ascii="Times New Roman" w:hAnsi="Times New Roman"/>
          <w:sz w:val="24"/>
          <w:szCs w:val="24"/>
        </w:rPr>
        <w:t>“,</w:t>
      </w:r>
      <w:r w:rsidR="00054169" w:rsidRPr="00BF0A8E">
        <w:rPr>
          <w:rFonts w:ascii="Times New Roman" w:hAnsi="Times New Roman"/>
          <w:sz w:val="24"/>
          <w:szCs w:val="24"/>
        </w:rPr>
        <w:t xml:space="preserve"> да се подпомага не само прехода, но и функционирането на бъдещите биологични ферми, а също така да се заложи подпомагането на съпътстващи производства, да</w:t>
      </w:r>
      <w:r w:rsidR="00DC5063" w:rsidRPr="00BF0A8E">
        <w:rPr>
          <w:rFonts w:ascii="Times New Roman" w:hAnsi="Times New Roman"/>
          <w:sz w:val="24"/>
          <w:szCs w:val="24"/>
        </w:rPr>
        <w:t xml:space="preserve"> се</w:t>
      </w:r>
      <w:r w:rsidR="00054169" w:rsidRPr="00BF0A8E">
        <w:rPr>
          <w:rFonts w:ascii="Times New Roman" w:hAnsi="Times New Roman"/>
          <w:sz w:val="24"/>
          <w:szCs w:val="24"/>
        </w:rPr>
        <w:t xml:space="preserve"> </w:t>
      </w:r>
      <w:r w:rsidR="00DC5063" w:rsidRPr="00BF0A8E">
        <w:rPr>
          <w:rFonts w:ascii="Times New Roman" w:hAnsi="Times New Roman"/>
          <w:sz w:val="24"/>
          <w:szCs w:val="24"/>
        </w:rPr>
        <w:t xml:space="preserve">подпомагат и </w:t>
      </w:r>
      <w:r w:rsidR="00054169" w:rsidRPr="00BF0A8E">
        <w:rPr>
          <w:rFonts w:ascii="Times New Roman" w:hAnsi="Times New Roman"/>
          <w:sz w:val="24"/>
          <w:szCs w:val="24"/>
        </w:rPr>
        <w:t xml:space="preserve">тези, които ще искат да произвеждат биологични фуражи, фураж за биологична аквакултура, тъй като там изискванията са много сериозни и трябва да бъдат подпомогнати, тези които биха се насочили към това нещо. </w:t>
      </w:r>
      <w:r w:rsidR="00DC5063" w:rsidRPr="00BF0A8E">
        <w:rPr>
          <w:rFonts w:ascii="Times New Roman" w:hAnsi="Times New Roman"/>
          <w:sz w:val="24"/>
          <w:szCs w:val="24"/>
        </w:rPr>
        <w:t xml:space="preserve">Тя предложи към 10.6.3.4., където се говори за </w:t>
      </w:r>
      <w:r w:rsidR="00054169" w:rsidRPr="00BF0A8E">
        <w:rPr>
          <w:rFonts w:ascii="Times New Roman" w:hAnsi="Times New Roman"/>
          <w:sz w:val="24"/>
          <w:szCs w:val="24"/>
        </w:rPr>
        <w:t xml:space="preserve">мрежи на басейни с риба, </w:t>
      </w:r>
      <w:r w:rsidR="00DC5063" w:rsidRPr="00BF0A8E">
        <w:rPr>
          <w:rFonts w:ascii="Times New Roman" w:hAnsi="Times New Roman"/>
          <w:sz w:val="24"/>
          <w:szCs w:val="24"/>
        </w:rPr>
        <w:t xml:space="preserve">да отпадне, че </w:t>
      </w:r>
      <w:r w:rsidR="00054169" w:rsidRPr="00BF0A8E">
        <w:rPr>
          <w:rFonts w:ascii="Times New Roman" w:hAnsi="Times New Roman"/>
          <w:sz w:val="24"/>
          <w:szCs w:val="24"/>
        </w:rPr>
        <w:t>е приложимо за малки басейни и интензивни стопанства пъстървови, тъй като първо, дефиницията „малки басейни” е много относителна и не трябва да ограни</w:t>
      </w:r>
      <w:r w:rsidR="00DC5063" w:rsidRPr="00BF0A8E">
        <w:rPr>
          <w:rFonts w:ascii="Times New Roman" w:hAnsi="Times New Roman"/>
          <w:sz w:val="24"/>
          <w:szCs w:val="24"/>
        </w:rPr>
        <w:t xml:space="preserve">чаваме в пъстървови стопанства. Тя препоръча целия текст да се прецизира терминологично, както и да се добави </w:t>
      </w:r>
      <w:r w:rsidR="00054169" w:rsidRPr="00BF0A8E">
        <w:rPr>
          <w:rFonts w:ascii="Times New Roman" w:hAnsi="Times New Roman"/>
          <w:sz w:val="24"/>
          <w:szCs w:val="24"/>
        </w:rPr>
        <w:t>още една мярка – подпомагане на участието на организации на производители в национални и международни прояви – панаири и т.н.,</w:t>
      </w:r>
      <w:r w:rsidR="002C3088" w:rsidRPr="00BF0A8E">
        <w:rPr>
          <w:rFonts w:ascii="Times New Roman" w:hAnsi="Times New Roman"/>
          <w:sz w:val="24"/>
          <w:szCs w:val="24"/>
        </w:rPr>
        <w:t xml:space="preserve"> като това да е </w:t>
      </w:r>
      <w:r w:rsidR="00054169" w:rsidRPr="00BF0A8E">
        <w:rPr>
          <w:rFonts w:ascii="Times New Roman" w:hAnsi="Times New Roman"/>
          <w:sz w:val="24"/>
          <w:szCs w:val="24"/>
        </w:rPr>
        <w:t>отделна мярка</w:t>
      </w:r>
      <w:r w:rsidR="002C3088" w:rsidRPr="00BF0A8E">
        <w:rPr>
          <w:rFonts w:ascii="Times New Roman" w:hAnsi="Times New Roman"/>
          <w:sz w:val="24"/>
          <w:szCs w:val="24"/>
        </w:rPr>
        <w:t>.</w:t>
      </w:r>
    </w:p>
    <w:p w:rsidR="00FC272B" w:rsidRPr="00BF0A8E" w:rsidRDefault="00FC272B" w:rsidP="006B6949">
      <w:pPr>
        <w:spacing w:after="0" w:line="240" w:lineRule="auto"/>
        <w:ind w:firstLine="708"/>
        <w:jc w:val="both"/>
        <w:rPr>
          <w:rFonts w:ascii="Times New Roman" w:hAnsi="Times New Roman"/>
          <w:sz w:val="24"/>
          <w:szCs w:val="24"/>
        </w:rPr>
      </w:pPr>
      <w:r w:rsidRPr="00BF0A8E">
        <w:rPr>
          <w:rFonts w:ascii="Times New Roman" w:hAnsi="Times New Roman"/>
          <w:sz w:val="24"/>
          <w:szCs w:val="24"/>
        </w:rPr>
        <w:t xml:space="preserve">Заседанието продължи на експертно ниво с обсъждането на Многогодишния национален стратегически план за развитието на аквакултурите. </w:t>
      </w:r>
      <w:r w:rsidRPr="00BF0A8E">
        <w:rPr>
          <w:rFonts w:ascii="Times New Roman" w:hAnsi="Times New Roman"/>
          <w:b/>
          <w:sz w:val="24"/>
          <w:szCs w:val="24"/>
        </w:rPr>
        <w:t xml:space="preserve">Г-н </w:t>
      </w:r>
      <w:proofErr w:type="spellStart"/>
      <w:r w:rsidRPr="00BF0A8E">
        <w:rPr>
          <w:rFonts w:ascii="Times New Roman" w:hAnsi="Times New Roman"/>
          <w:b/>
          <w:sz w:val="24"/>
          <w:szCs w:val="24"/>
        </w:rPr>
        <w:t>Сиджимов</w:t>
      </w:r>
      <w:proofErr w:type="spellEnd"/>
      <w:r w:rsidRPr="00BF0A8E">
        <w:rPr>
          <w:rFonts w:ascii="Times New Roman" w:hAnsi="Times New Roman"/>
          <w:b/>
          <w:sz w:val="24"/>
          <w:szCs w:val="24"/>
        </w:rPr>
        <w:t xml:space="preserve"> </w:t>
      </w:r>
      <w:r w:rsidRPr="00BF0A8E">
        <w:rPr>
          <w:rFonts w:ascii="Times New Roman" w:hAnsi="Times New Roman"/>
          <w:sz w:val="24"/>
          <w:szCs w:val="24"/>
        </w:rPr>
        <w:t xml:space="preserve">представи преработен вариант на Многогодишния национален стратегически план за развитие на аквакултурата 2014-2020 г. с мерките записани в плана. </w:t>
      </w:r>
    </w:p>
    <w:p w:rsidR="006B6949" w:rsidRPr="00BF0A8E" w:rsidRDefault="006B6949" w:rsidP="006B6949">
      <w:pPr>
        <w:spacing w:after="0" w:line="240" w:lineRule="auto"/>
        <w:jc w:val="both"/>
        <w:rPr>
          <w:rFonts w:ascii="Times New Roman" w:hAnsi="Times New Roman"/>
          <w:sz w:val="24"/>
          <w:szCs w:val="24"/>
        </w:rPr>
      </w:pPr>
      <w:r w:rsidRPr="00BF0A8E">
        <w:rPr>
          <w:rFonts w:ascii="Times New Roman" w:hAnsi="Times New Roman"/>
          <w:sz w:val="24"/>
          <w:szCs w:val="24"/>
        </w:rPr>
        <w:tab/>
      </w:r>
      <w:r w:rsidRPr="00BF0A8E">
        <w:rPr>
          <w:rFonts w:ascii="Times New Roman" w:hAnsi="Times New Roman"/>
          <w:b/>
          <w:sz w:val="24"/>
          <w:szCs w:val="24"/>
        </w:rPr>
        <w:t xml:space="preserve">Г-н Лъчезар </w:t>
      </w:r>
      <w:proofErr w:type="spellStart"/>
      <w:r w:rsidRPr="00BF0A8E">
        <w:rPr>
          <w:rFonts w:ascii="Times New Roman" w:hAnsi="Times New Roman"/>
          <w:b/>
          <w:sz w:val="24"/>
          <w:szCs w:val="24"/>
        </w:rPr>
        <w:t>Золев</w:t>
      </w:r>
      <w:proofErr w:type="spellEnd"/>
      <w:r w:rsidRPr="00BF0A8E">
        <w:rPr>
          <w:rFonts w:ascii="Times New Roman" w:hAnsi="Times New Roman"/>
          <w:b/>
          <w:sz w:val="24"/>
          <w:szCs w:val="24"/>
        </w:rPr>
        <w:t xml:space="preserve">, ИАРА, </w:t>
      </w:r>
      <w:r w:rsidRPr="00BF0A8E">
        <w:rPr>
          <w:rFonts w:ascii="Times New Roman" w:hAnsi="Times New Roman"/>
          <w:sz w:val="24"/>
          <w:szCs w:val="24"/>
        </w:rPr>
        <w:t xml:space="preserve">отбеляза, че плана е бил изпратен в неговата цялост на всички заинтересовани страни, на цялата тематична работна група с молба всеки да представи коментарите си в табличен вид. Към момента са получени много малко коментари, затова срока се удължава с още една седмица, до 13.09.2013г., като допълни, че коментари и бележки представени в писмен вид ще улеснят работата да върви по-систематично. </w:t>
      </w:r>
    </w:p>
    <w:p w:rsidR="006B6949" w:rsidRPr="00BF0A8E" w:rsidRDefault="006B6949" w:rsidP="00FC6DB2">
      <w:pPr>
        <w:spacing w:after="0" w:line="240" w:lineRule="auto"/>
        <w:ind w:firstLine="708"/>
        <w:jc w:val="both"/>
        <w:rPr>
          <w:rFonts w:ascii="Times New Roman" w:hAnsi="Times New Roman"/>
          <w:sz w:val="24"/>
          <w:szCs w:val="24"/>
        </w:rPr>
      </w:pPr>
      <w:r w:rsidRPr="00BF0A8E">
        <w:rPr>
          <w:rFonts w:ascii="Times New Roman" w:hAnsi="Times New Roman"/>
          <w:b/>
          <w:sz w:val="24"/>
          <w:szCs w:val="24"/>
        </w:rPr>
        <w:t xml:space="preserve">Д-р Тачо Пашов </w:t>
      </w:r>
      <w:r w:rsidRPr="00BF0A8E">
        <w:rPr>
          <w:rFonts w:ascii="Times New Roman" w:hAnsi="Times New Roman"/>
          <w:sz w:val="24"/>
          <w:szCs w:val="24"/>
        </w:rPr>
        <w:t>отправи редица препоръки по документа, тъй като според него той не е достатъчно добре изготвен. Той започна с определението на термина „аквакултура“, което следва да се замени с „контролирано отглеждане и развъждане на водни организми“. Нужно е да се прецизира определението, за да не се ограничават производителите на аквакултура. Освен това, следва да се прецизират фигурите и таблиците в целия документ, както и посочените данни в тях. Той продължи да настоява да се изготви анализ на операторите в бранша, както и класификация и анализ по капацитета на предприятията, а не по техния брои.</w:t>
      </w:r>
      <w:r w:rsidR="00032B2A" w:rsidRPr="00BF0A8E">
        <w:rPr>
          <w:rFonts w:ascii="Times New Roman" w:hAnsi="Times New Roman"/>
          <w:sz w:val="24"/>
          <w:szCs w:val="24"/>
        </w:rPr>
        <w:t xml:space="preserve"> По отношение на фигура 5 „местни и неместни видове“ следва да се уточни кои са местни и кои неместни видове, което е важно, тъй като не е ясно дали шарана, американската пъстърва, т.н. са местни видове и в коя колона попадат. Във фигура 9 да се уточни анализа на производството на моруна. Моруната се отглежда за хайвер и тя има цикъл на отглеждане 10-12 години. Няма как да я има в една година, след това да изчезне, и пак да се появи след 3 години.</w:t>
      </w:r>
      <w:r w:rsidR="00F459DD" w:rsidRPr="00BF0A8E">
        <w:rPr>
          <w:rFonts w:ascii="Times New Roman" w:hAnsi="Times New Roman"/>
          <w:sz w:val="24"/>
          <w:szCs w:val="24"/>
        </w:rPr>
        <w:t xml:space="preserve"> На страница 14 следва да се прецизира анализа на вноса и износа и да се уточни дали има или не свръхпроизводство. Освен това, фигура 10 следва да се прецизира статистиката. В допълнение, следва да се използва термина „производствени системи“ или „производствени технологии“, но не и двете, тъй като това може да доведе до неяснота. По отношение на фигура 12 препоръча да се уточни колко от регистрираните стопанства в ИАРА са </w:t>
      </w:r>
      <w:proofErr w:type="spellStart"/>
      <w:r w:rsidR="00F459DD" w:rsidRPr="00BF0A8E">
        <w:rPr>
          <w:rFonts w:ascii="Times New Roman" w:hAnsi="Times New Roman"/>
          <w:sz w:val="24"/>
          <w:szCs w:val="24"/>
        </w:rPr>
        <w:t>новоизградени</w:t>
      </w:r>
      <w:proofErr w:type="spellEnd"/>
      <w:r w:rsidR="00F459DD" w:rsidRPr="00BF0A8E">
        <w:rPr>
          <w:rFonts w:ascii="Times New Roman" w:hAnsi="Times New Roman"/>
          <w:sz w:val="24"/>
          <w:szCs w:val="24"/>
        </w:rPr>
        <w:t xml:space="preserve"> и колко от стопанствата, например един водоем, са регистрирани от нов наемател, тъй като предишния се е отказал. В единия случай имаме смяна на оператора в бранша, а в другия случай имаме увеличаване на капацитета на производство в бранша. </w:t>
      </w:r>
      <w:r w:rsidR="004C6B40" w:rsidRPr="00BF0A8E">
        <w:rPr>
          <w:rFonts w:ascii="Times New Roman" w:hAnsi="Times New Roman"/>
          <w:sz w:val="24"/>
          <w:szCs w:val="24"/>
        </w:rPr>
        <w:t>На страница 16 отбеляза да се замени израза „</w:t>
      </w:r>
      <w:proofErr w:type="spellStart"/>
      <w:r w:rsidR="004C6B40" w:rsidRPr="00BF0A8E">
        <w:rPr>
          <w:rFonts w:ascii="Times New Roman" w:hAnsi="Times New Roman"/>
          <w:sz w:val="24"/>
          <w:szCs w:val="24"/>
        </w:rPr>
        <w:t>високоенергийните</w:t>
      </w:r>
      <w:proofErr w:type="spellEnd"/>
      <w:r w:rsidR="004C6B40" w:rsidRPr="00BF0A8E">
        <w:rPr>
          <w:rFonts w:ascii="Times New Roman" w:hAnsi="Times New Roman"/>
          <w:sz w:val="24"/>
          <w:szCs w:val="24"/>
        </w:rPr>
        <w:t xml:space="preserve"> фуражи“ със „специализирани фуражи“. Разглеждайки фигура 14, следва да се определят садковите стопанства не по брой, а по капацитет. На страница 17 би могло да се уточни от какъв </w:t>
      </w:r>
      <w:proofErr w:type="spellStart"/>
      <w:r w:rsidR="004C6B40" w:rsidRPr="00BF0A8E">
        <w:rPr>
          <w:rFonts w:ascii="Times New Roman" w:hAnsi="Times New Roman"/>
          <w:sz w:val="24"/>
          <w:szCs w:val="24"/>
        </w:rPr>
        <w:t>зарибител</w:t>
      </w:r>
      <w:proofErr w:type="spellEnd"/>
      <w:r w:rsidR="004C6B40" w:rsidRPr="00BF0A8E">
        <w:rPr>
          <w:rFonts w:ascii="Times New Roman" w:hAnsi="Times New Roman"/>
          <w:sz w:val="24"/>
          <w:szCs w:val="24"/>
        </w:rPr>
        <w:t xml:space="preserve"> има недостиг (от веслонос, от шаран, от пъстърва, т.н.), а на страница 18 може да се допълнят предимствата и недостатъците на отглеждането в рециркулационни системи</w:t>
      </w:r>
      <w:r w:rsidR="00E77403" w:rsidRPr="00BF0A8E">
        <w:rPr>
          <w:rFonts w:ascii="Times New Roman" w:hAnsi="Times New Roman"/>
          <w:sz w:val="24"/>
          <w:szCs w:val="24"/>
        </w:rPr>
        <w:t>. Освен това, следва да се разгледат по-подробно стопанствата, характеризирани като комбинирани, като се даде по-ясна информация за тях. Да се дообработи посочената статистика във фиг. 16, тъй като посочените данни не са верни. На страница 20 да се подобри анализа на консумация на риба – кога се консумира риба, как и в какъв вид се консумира риба, дали има нужда от преработка или не, като не се използва само цитираното изследване, а и друга статистика. На страница 24 да се направи анализ на вътрешната цена на шарана и на износната цена</w:t>
      </w:r>
      <w:r w:rsidR="00E77403" w:rsidRPr="00BF0A8E">
        <w:rPr>
          <w:rFonts w:ascii="Times New Roman" w:hAnsi="Times New Roman"/>
          <w:sz w:val="24"/>
          <w:szCs w:val="24"/>
          <w:lang w:val="en-US"/>
        </w:rPr>
        <w:t xml:space="preserve">, </w:t>
      </w:r>
      <w:r w:rsidR="00E77403" w:rsidRPr="00BF0A8E">
        <w:rPr>
          <w:rFonts w:ascii="Times New Roman" w:hAnsi="Times New Roman"/>
          <w:sz w:val="24"/>
          <w:szCs w:val="24"/>
        </w:rPr>
        <w:t xml:space="preserve">както и причините за износ. Освен това, да се определи какъв процент от дейностите на съществуващите предприятия е преработка на родна аквакултура, техния капацитет, както и защо след като се твърди, че тези предприятия имат капацитет да преработват повече риба, те работят на една трета от капацитета си като преработват изключително вносна риба и не са склонни да преработват местна такава. Д-р Пашов препоръча анализа на страница 25 да се допълни с това от какво зависи маркетинга, консумацията и </w:t>
      </w:r>
      <w:proofErr w:type="spellStart"/>
      <w:r w:rsidR="00E77403" w:rsidRPr="00BF0A8E">
        <w:rPr>
          <w:rFonts w:ascii="Times New Roman" w:hAnsi="Times New Roman"/>
          <w:sz w:val="24"/>
          <w:szCs w:val="24"/>
        </w:rPr>
        <w:t>дистибуцията</w:t>
      </w:r>
      <w:proofErr w:type="spellEnd"/>
      <w:r w:rsidR="00E77403" w:rsidRPr="00BF0A8E">
        <w:rPr>
          <w:rFonts w:ascii="Times New Roman" w:hAnsi="Times New Roman"/>
          <w:sz w:val="24"/>
          <w:szCs w:val="24"/>
        </w:rPr>
        <w:t xml:space="preserve"> на видовете риба по региони - в кой край на България се продава повече морска риба, къде се продава повече сладководна и т.н.</w:t>
      </w:r>
      <w:r w:rsidR="0057251A" w:rsidRPr="00BF0A8E">
        <w:rPr>
          <w:rFonts w:ascii="Times New Roman" w:hAnsi="Times New Roman"/>
          <w:sz w:val="24"/>
          <w:szCs w:val="24"/>
        </w:rPr>
        <w:t xml:space="preserve"> В тази връзка, да се направи анализ на сектора и да се анализира увеличението в производството до какво ще доведе</w:t>
      </w:r>
      <w:r w:rsidR="00F569E2" w:rsidRPr="00BF0A8E">
        <w:rPr>
          <w:rFonts w:ascii="Times New Roman" w:hAnsi="Times New Roman"/>
          <w:sz w:val="24"/>
          <w:szCs w:val="24"/>
        </w:rPr>
        <w:t xml:space="preserve">. Освен това, следва </w:t>
      </w:r>
      <w:r w:rsidR="0057251A" w:rsidRPr="00BF0A8E">
        <w:rPr>
          <w:rFonts w:ascii="Times New Roman" w:hAnsi="Times New Roman"/>
          <w:sz w:val="24"/>
          <w:szCs w:val="24"/>
        </w:rPr>
        <w:t>да се допълни произведена риба на каква средна цена се продава, както и да се направи анализ, където да се заложат средни цени, по които ще се предлага рибата.</w:t>
      </w:r>
      <w:r w:rsidR="00F569E2" w:rsidRPr="00BF0A8E">
        <w:rPr>
          <w:rFonts w:ascii="Times New Roman" w:hAnsi="Times New Roman"/>
          <w:sz w:val="24"/>
          <w:szCs w:val="24"/>
        </w:rPr>
        <w:t xml:space="preserve"> На страница 29 да се аргументира поставената цел и да се направи финансова обосновка. Той се съгласи с написаното на страница 34 и продължи със страница 40, където би трябвало да се премахне „стандарти в рибовъдството“, тъй като такива няма. Освен това, следва да се проверят посочените такси за регистрация, т.н., тъй като са настъпили промени в тарифите на БАБХ.</w:t>
      </w:r>
      <w:r w:rsidR="00237633" w:rsidRPr="00BF0A8E">
        <w:rPr>
          <w:rFonts w:ascii="Times New Roman" w:hAnsi="Times New Roman"/>
          <w:sz w:val="24"/>
          <w:szCs w:val="24"/>
        </w:rPr>
        <w:t xml:space="preserve"> Да се направи анализ на представените данни за текучеството на ферми от 2002 г. - защо има такова, какви действия ще се предприемат в тази връзка, т.н. Би следвало от 2002 година досега са се сменили всички оператори, което обуславя да се направи анализ на водоемите – колко от водоемите са собственост на операторите в </w:t>
      </w:r>
      <w:proofErr w:type="spellStart"/>
      <w:r w:rsidR="00237633" w:rsidRPr="00BF0A8E">
        <w:rPr>
          <w:rFonts w:ascii="Times New Roman" w:hAnsi="Times New Roman"/>
          <w:sz w:val="24"/>
          <w:szCs w:val="24"/>
        </w:rPr>
        <w:t>пъстървовъдството</w:t>
      </w:r>
      <w:proofErr w:type="spellEnd"/>
      <w:r w:rsidR="00237633" w:rsidRPr="00BF0A8E">
        <w:rPr>
          <w:rFonts w:ascii="Times New Roman" w:hAnsi="Times New Roman"/>
          <w:sz w:val="24"/>
          <w:szCs w:val="24"/>
        </w:rPr>
        <w:t xml:space="preserve"> и проблемите на </w:t>
      </w:r>
      <w:proofErr w:type="spellStart"/>
      <w:r w:rsidR="00237633" w:rsidRPr="00BF0A8E">
        <w:rPr>
          <w:rFonts w:ascii="Times New Roman" w:hAnsi="Times New Roman"/>
          <w:sz w:val="24"/>
          <w:szCs w:val="24"/>
        </w:rPr>
        <w:t>пъстървовъдството</w:t>
      </w:r>
      <w:proofErr w:type="spellEnd"/>
      <w:r w:rsidR="00237633" w:rsidRPr="00BF0A8E">
        <w:rPr>
          <w:rFonts w:ascii="Times New Roman" w:hAnsi="Times New Roman"/>
          <w:sz w:val="24"/>
          <w:szCs w:val="24"/>
        </w:rPr>
        <w:t xml:space="preserve"> в сектора, почти всички водоеми са собственост на операторите. В </w:t>
      </w:r>
      <w:proofErr w:type="spellStart"/>
      <w:r w:rsidR="00237633" w:rsidRPr="00BF0A8E">
        <w:rPr>
          <w:rFonts w:ascii="Times New Roman" w:hAnsi="Times New Roman"/>
          <w:sz w:val="24"/>
          <w:szCs w:val="24"/>
        </w:rPr>
        <w:t>шарановъдството</w:t>
      </w:r>
      <w:proofErr w:type="spellEnd"/>
      <w:r w:rsidR="00237633" w:rsidRPr="00BF0A8E">
        <w:rPr>
          <w:rFonts w:ascii="Times New Roman" w:hAnsi="Times New Roman"/>
          <w:sz w:val="24"/>
          <w:szCs w:val="24"/>
        </w:rPr>
        <w:t xml:space="preserve"> не повече от 5-10 % са собственост на операторите в бранша. </w:t>
      </w:r>
      <w:proofErr w:type="spellStart"/>
      <w:r w:rsidR="00237633" w:rsidRPr="00BF0A8E">
        <w:rPr>
          <w:rFonts w:ascii="Times New Roman" w:hAnsi="Times New Roman"/>
          <w:sz w:val="24"/>
          <w:szCs w:val="24"/>
        </w:rPr>
        <w:t>Рециркулационните</w:t>
      </w:r>
      <w:proofErr w:type="spellEnd"/>
      <w:r w:rsidR="00237633" w:rsidRPr="00BF0A8E">
        <w:rPr>
          <w:rFonts w:ascii="Times New Roman" w:hAnsi="Times New Roman"/>
          <w:sz w:val="24"/>
          <w:szCs w:val="24"/>
        </w:rPr>
        <w:t xml:space="preserve"> системи са изключителна собственост на операторите, към момента. </w:t>
      </w:r>
      <w:proofErr w:type="spellStart"/>
      <w:r w:rsidR="00237633" w:rsidRPr="00BF0A8E">
        <w:rPr>
          <w:rFonts w:ascii="Times New Roman" w:hAnsi="Times New Roman"/>
          <w:sz w:val="24"/>
          <w:szCs w:val="24"/>
        </w:rPr>
        <w:t>Садките</w:t>
      </w:r>
      <w:proofErr w:type="spellEnd"/>
      <w:r w:rsidR="00237633" w:rsidRPr="00BF0A8E">
        <w:rPr>
          <w:rFonts w:ascii="Times New Roman" w:hAnsi="Times New Roman"/>
          <w:sz w:val="24"/>
          <w:szCs w:val="24"/>
        </w:rPr>
        <w:t xml:space="preserve"> също са изключителна собственост на операторите. Всичко това ще обясни текучеството на оператори.</w:t>
      </w:r>
      <w:r w:rsidR="00F646B5" w:rsidRPr="00BF0A8E">
        <w:rPr>
          <w:rFonts w:ascii="Times New Roman" w:hAnsi="Times New Roman"/>
          <w:sz w:val="24"/>
          <w:szCs w:val="24"/>
        </w:rPr>
        <w:t xml:space="preserve"> По отношение на рибна борса за продукти от аквакултура на страница 57 няма да реши проблемите на аквакултурата. Рибна борса съществува там, където се добива природен ресурс. Може да има електронна рибна борса, виртуална, на която да обявяваме продуктите си. Рибната борса е там където се лови природен ресурс, кораба излиза и изсипва, там има човек, който окачествява, оценява по качество, свежест, </w:t>
      </w:r>
      <w:proofErr w:type="spellStart"/>
      <w:r w:rsidR="00F646B5" w:rsidRPr="00BF0A8E">
        <w:rPr>
          <w:rFonts w:ascii="Times New Roman" w:hAnsi="Times New Roman"/>
          <w:sz w:val="24"/>
          <w:szCs w:val="24"/>
        </w:rPr>
        <w:t>грамажна</w:t>
      </w:r>
      <w:proofErr w:type="spellEnd"/>
      <w:r w:rsidR="00F646B5" w:rsidRPr="00BF0A8E">
        <w:rPr>
          <w:rFonts w:ascii="Times New Roman" w:hAnsi="Times New Roman"/>
          <w:sz w:val="24"/>
          <w:szCs w:val="24"/>
        </w:rPr>
        <w:t xml:space="preserve"> група, всичко се реди в касети и се продава. На касите се слага етикет на коя дата го е купил и може да ги вози където си иска, от кой кораб, къде е хванато, в коя зона и т.н. По отношение на страница 65, той отправи препоръка да се махнат посочените добри практики. Примера с </w:t>
      </w:r>
      <w:proofErr w:type="spellStart"/>
      <w:r w:rsidR="00F646B5" w:rsidRPr="00BF0A8E">
        <w:rPr>
          <w:rFonts w:ascii="Times New Roman" w:hAnsi="Times New Roman"/>
          <w:sz w:val="24"/>
          <w:szCs w:val="24"/>
        </w:rPr>
        <w:t>рециркулационната</w:t>
      </w:r>
      <w:proofErr w:type="spellEnd"/>
      <w:r w:rsidR="00F646B5" w:rsidRPr="00BF0A8E">
        <w:rPr>
          <w:rFonts w:ascii="Times New Roman" w:hAnsi="Times New Roman"/>
          <w:sz w:val="24"/>
          <w:szCs w:val="24"/>
        </w:rPr>
        <w:t xml:space="preserve"> с-ма в Славеево не е подходящ, тъй като според технологичния план вече трябва да реализират продукция на пазара, но това не се случва. В заключение, той отбеляза ,че документа има и </w:t>
      </w:r>
      <w:r w:rsidRPr="00BF0A8E">
        <w:rPr>
          <w:rFonts w:ascii="Times New Roman" w:hAnsi="Times New Roman"/>
          <w:sz w:val="24"/>
          <w:szCs w:val="24"/>
        </w:rPr>
        <w:t>добри страни</w:t>
      </w:r>
      <w:r w:rsidR="00D8400D" w:rsidRPr="00BF0A8E">
        <w:rPr>
          <w:rFonts w:ascii="Times New Roman" w:hAnsi="Times New Roman"/>
          <w:sz w:val="24"/>
          <w:szCs w:val="24"/>
        </w:rPr>
        <w:t xml:space="preserve">, </w:t>
      </w:r>
      <w:r w:rsidRPr="00BF0A8E">
        <w:rPr>
          <w:rFonts w:ascii="Times New Roman" w:hAnsi="Times New Roman"/>
          <w:sz w:val="24"/>
          <w:szCs w:val="24"/>
        </w:rPr>
        <w:t>има и ценна информация</w:t>
      </w:r>
      <w:r w:rsidR="00D8400D" w:rsidRPr="00BF0A8E">
        <w:rPr>
          <w:rFonts w:ascii="Times New Roman" w:hAnsi="Times New Roman"/>
          <w:sz w:val="24"/>
          <w:szCs w:val="24"/>
        </w:rPr>
        <w:t xml:space="preserve">. </w:t>
      </w:r>
      <w:r w:rsidRPr="00BF0A8E">
        <w:rPr>
          <w:rFonts w:ascii="Times New Roman" w:hAnsi="Times New Roman"/>
          <w:sz w:val="24"/>
          <w:szCs w:val="24"/>
        </w:rPr>
        <w:t xml:space="preserve">Аналитичната част </w:t>
      </w:r>
      <w:r w:rsidR="00D8400D" w:rsidRPr="00BF0A8E">
        <w:rPr>
          <w:rFonts w:ascii="Times New Roman" w:hAnsi="Times New Roman"/>
          <w:sz w:val="24"/>
          <w:szCs w:val="24"/>
        </w:rPr>
        <w:t>от оперативната програма би следвало да влезе в плана.</w:t>
      </w:r>
    </w:p>
    <w:p w:rsidR="00FC6DB2" w:rsidRPr="00BF0A8E" w:rsidRDefault="00FC6DB2" w:rsidP="00FC6DB2">
      <w:pPr>
        <w:spacing w:after="0" w:line="240" w:lineRule="auto"/>
        <w:ind w:firstLine="708"/>
        <w:jc w:val="both"/>
        <w:rPr>
          <w:rFonts w:ascii="Times New Roman" w:hAnsi="Times New Roman"/>
          <w:sz w:val="24"/>
          <w:szCs w:val="24"/>
        </w:rPr>
      </w:pPr>
      <w:r w:rsidRPr="00BF0A8E">
        <w:rPr>
          <w:rFonts w:ascii="Times New Roman" w:hAnsi="Times New Roman"/>
          <w:b/>
          <w:sz w:val="24"/>
          <w:szCs w:val="24"/>
        </w:rPr>
        <w:t>Г-жа Мариана Христова</w:t>
      </w:r>
      <w:r w:rsidRPr="00BF0A8E">
        <w:rPr>
          <w:rFonts w:ascii="Times New Roman" w:hAnsi="Times New Roman"/>
          <w:sz w:val="24"/>
          <w:szCs w:val="24"/>
        </w:rPr>
        <w:t xml:space="preserve"> уточни, че по отношение на статистиката тя е такава, каквато е посочена официално и няма как да се посочи друга. Въпреки разминаването на  информацията, която се набира от различните институции, в плана е посочена национално признатата информация. </w:t>
      </w:r>
    </w:p>
    <w:p w:rsidR="00FC6DB2" w:rsidRPr="00BF0A8E" w:rsidRDefault="00FC6DB2" w:rsidP="00FC6DB2">
      <w:pPr>
        <w:spacing w:after="0" w:line="240" w:lineRule="auto"/>
        <w:ind w:firstLine="708"/>
        <w:jc w:val="both"/>
        <w:rPr>
          <w:rFonts w:ascii="Times New Roman" w:hAnsi="Times New Roman"/>
          <w:sz w:val="24"/>
          <w:szCs w:val="24"/>
        </w:rPr>
      </w:pPr>
      <w:r w:rsidRPr="00BF0A8E">
        <w:rPr>
          <w:rFonts w:ascii="Times New Roman" w:hAnsi="Times New Roman"/>
          <w:b/>
          <w:sz w:val="24"/>
          <w:szCs w:val="24"/>
        </w:rPr>
        <w:t>Доц. Николова</w:t>
      </w:r>
      <w:r w:rsidRPr="00BF0A8E">
        <w:rPr>
          <w:rFonts w:ascii="Times New Roman" w:hAnsi="Times New Roman"/>
          <w:sz w:val="24"/>
          <w:szCs w:val="24"/>
        </w:rPr>
        <w:t xml:space="preserve"> помоли да се обърне внимание на терминологията и тя да се прецизира, за да се използва правилно в сериозни документи. По отношение на картата с определени зони във връзка с пространственото планиране, тя призова да се потърси начин така, че всички заинтересовани лица от бранша да бъдат включени в определянето на тези зони, за да не се окаже,че тази карта вместо полза за аквакултурата да бъде някакъв </w:t>
      </w:r>
      <w:proofErr w:type="spellStart"/>
      <w:r w:rsidRPr="00BF0A8E">
        <w:rPr>
          <w:rFonts w:ascii="Times New Roman" w:hAnsi="Times New Roman"/>
          <w:sz w:val="24"/>
          <w:szCs w:val="24"/>
        </w:rPr>
        <w:t>рестриктивен</w:t>
      </w:r>
      <w:proofErr w:type="spellEnd"/>
      <w:r w:rsidRPr="00BF0A8E">
        <w:rPr>
          <w:rFonts w:ascii="Times New Roman" w:hAnsi="Times New Roman"/>
          <w:sz w:val="24"/>
          <w:szCs w:val="24"/>
        </w:rPr>
        <w:t xml:space="preserve"> фактор.</w:t>
      </w:r>
    </w:p>
    <w:p w:rsidR="00FC6DB2" w:rsidRPr="00BF0A8E" w:rsidRDefault="00FC6DB2" w:rsidP="008341B3">
      <w:pPr>
        <w:spacing w:after="0" w:line="240" w:lineRule="auto"/>
        <w:ind w:firstLine="708"/>
        <w:jc w:val="both"/>
        <w:rPr>
          <w:rFonts w:ascii="Times New Roman" w:hAnsi="Times New Roman"/>
          <w:sz w:val="24"/>
          <w:szCs w:val="24"/>
        </w:rPr>
      </w:pPr>
      <w:r w:rsidRPr="00BF0A8E">
        <w:rPr>
          <w:rFonts w:ascii="Times New Roman" w:hAnsi="Times New Roman"/>
          <w:b/>
          <w:sz w:val="24"/>
          <w:szCs w:val="24"/>
        </w:rPr>
        <w:t xml:space="preserve">Г-н </w:t>
      </w:r>
      <w:proofErr w:type="spellStart"/>
      <w:r w:rsidRPr="00BF0A8E">
        <w:rPr>
          <w:rFonts w:ascii="Times New Roman" w:hAnsi="Times New Roman"/>
          <w:b/>
          <w:sz w:val="24"/>
          <w:szCs w:val="24"/>
        </w:rPr>
        <w:t>Сиджимов</w:t>
      </w:r>
      <w:proofErr w:type="spellEnd"/>
      <w:r w:rsidRPr="00BF0A8E">
        <w:rPr>
          <w:rFonts w:ascii="Times New Roman" w:hAnsi="Times New Roman"/>
          <w:sz w:val="24"/>
          <w:szCs w:val="24"/>
        </w:rPr>
        <w:t xml:space="preserve"> уточни, че тази карта не е предвидено да </w:t>
      </w:r>
      <w:r w:rsidR="008341B3" w:rsidRPr="00BF0A8E">
        <w:rPr>
          <w:rFonts w:ascii="Times New Roman" w:hAnsi="Times New Roman"/>
          <w:sz w:val="24"/>
          <w:szCs w:val="24"/>
        </w:rPr>
        <w:t xml:space="preserve">се изготви от екипа, </w:t>
      </w:r>
      <w:proofErr w:type="spellStart"/>
      <w:r w:rsidR="008341B3" w:rsidRPr="00BF0A8E">
        <w:rPr>
          <w:rFonts w:ascii="Times New Roman" w:hAnsi="Times New Roman"/>
          <w:sz w:val="24"/>
          <w:szCs w:val="24"/>
        </w:rPr>
        <w:t>подготевящ</w:t>
      </w:r>
      <w:proofErr w:type="spellEnd"/>
      <w:r w:rsidR="008341B3" w:rsidRPr="00BF0A8E">
        <w:rPr>
          <w:rFonts w:ascii="Times New Roman" w:hAnsi="Times New Roman"/>
          <w:sz w:val="24"/>
          <w:szCs w:val="24"/>
        </w:rPr>
        <w:t xml:space="preserve"> плана, а е предложение, което присъстващите трябва да решат как ще се развие. Т</w:t>
      </w:r>
      <w:r w:rsidRPr="00BF0A8E">
        <w:rPr>
          <w:rFonts w:ascii="Times New Roman" w:hAnsi="Times New Roman"/>
          <w:sz w:val="24"/>
          <w:szCs w:val="24"/>
        </w:rPr>
        <w:t xml:space="preserve">ова ще стане с участието на всички заинтересовани страни. </w:t>
      </w:r>
      <w:r w:rsidR="008341B3" w:rsidRPr="00BF0A8E">
        <w:rPr>
          <w:rFonts w:ascii="Times New Roman" w:hAnsi="Times New Roman"/>
          <w:sz w:val="24"/>
          <w:szCs w:val="24"/>
        </w:rPr>
        <w:t xml:space="preserve">По отношение на </w:t>
      </w:r>
      <w:r w:rsidRPr="00BF0A8E">
        <w:rPr>
          <w:rFonts w:ascii="Times New Roman" w:hAnsi="Times New Roman"/>
          <w:sz w:val="24"/>
          <w:szCs w:val="24"/>
        </w:rPr>
        <w:t xml:space="preserve">добрите практики, </w:t>
      </w:r>
      <w:r w:rsidR="008341B3" w:rsidRPr="00BF0A8E">
        <w:rPr>
          <w:rFonts w:ascii="Times New Roman" w:hAnsi="Times New Roman"/>
          <w:sz w:val="24"/>
          <w:szCs w:val="24"/>
        </w:rPr>
        <w:t>той допълни, че решението следва да се</w:t>
      </w:r>
      <w:r w:rsidRPr="00BF0A8E">
        <w:rPr>
          <w:rFonts w:ascii="Times New Roman" w:hAnsi="Times New Roman"/>
          <w:sz w:val="24"/>
          <w:szCs w:val="24"/>
        </w:rPr>
        <w:t xml:space="preserve"> уточни</w:t>
      </w:r>
      <w:r w:rsidR="008341B3" w:rsidRPr="00BF0A8E">
        <w:rPr>
          <w:rFonts w:ascii="Times New Roman" w:hAnsi="Times New Roman"/>
          <w:sz w:val="24"/>
          <w:szCs w:val="24"/>
        </w:rPr>
        <w:t xml:space="preserve"> с ИАРА.</w:t>
      </w:r>
    </w:p>
    <w:p w:rsidR="008341B3" w:rsidRPr="00BF0A8E" w:rsidRDefault="003B02CD" w:rsidP="003B02CD">
      <w:pPr>
        <w:spacing w:after="0" w:line="240" w:lineRule="auto"/>
        <w:ind w:firstLine="708"/>
        <w:jc w:val="both"/>
        <w:rPr>
          <w:rFonts w:ascii="Times New Roman" w:hAnsi="Times New Roman"/>
          <w:sz w:val="24"/>
          <w:szCs w:val="24"/>
        </w:rPr>
      </w:pPr>
      <w:r w:rsidRPr="00BF0A8E">
        <w:rPr>
          <w:rFonts w:ascii="Times New Roman" w:hAnsi="Times New Roman"/>
          <w:b/>
          <w:sz w:val="24"/>
          <w:szCs w:val="24"/>
        </w:rPr>
        <w:t xml:space="preserve">Д-р Тачо Пашов </w:t>
      </w:r>
      <w:r w:rsidRPr="00BF0A8E">
        <w:rPr>
          <w:rFonts w:ascii="Times New Roman" w:hAnsi="Times New Roman"/>
          <w:sz w:val="24"/>
          <w:szCs w:val="24"/>
        </w:rPr>
        <w:t xml:space="preserve">препоръча да цитират „по данни на асоциациите“. Ако се поискат официално, за да може да свика Управителен съвет, би могъл да предостави подобна информация. Той уточни, че разминаването в информацията произлиза от годишната декларация на ИАРА, където производителите не могат напълно коректно да си посочат данните. </w:t>
      </w:r>
    </w:p>
    <w:p w:rsidR="003B02CD" w:rsidRPr="00BF0A8E" w:rsidRDefault="003B02CD" w:rsidP="002971BF">
      <w:pPr>
        <w:spacing w:after="0" w:line="240" w:lineRule="auto"/>
        <w:ind w:firstLine="708"/>
        <w:jc w:val="both"/>
        <w:rPr>
          <w:rFonts w:ascii="Times New Roman" w:hAnsi="Times New Roman"/>
          <w:sz w:val="24"/>
          <w:szCs w:val="24"/>
        </w:rPr>
      </w:pPr>
      <w:r w:rsidRPr="00BF0A8E">
        <w:rPr>
          <w:rFonts w:ascii="Times New Roman" w:hAnsi="Times New Roman"/>
          <w:b/>
          <w:sz w:val="24"/>
          <w:szCs w:val="24"/>
        </w:rPr>
        <w:t xml:space="preserve">Д-р </w:t>
      </w:r>
      <w:r w:rsidR="002971BF" w:rsidRPr="00BF0A8E">
        <w:rPr>
          <w:rFonts w:ascii="Times New Roman" w:hAnsi="Times New Roman"/>
          <w:b/>
          <w:sz w:val="24"/>
          <w:szCs w:val="24"/>
        </w:rPr>
        <w:t xml:space="preserve">Любка </w:t>
      </w:r>
      <w:r w:rsidRPr="00BF0A8E">
        <w:rPr>
          <w:rFonts w:ascii="Times New Roman" w:hAnsi="Times New Roman"/>
          <w:b/>
          <w:sz w:val="24"/>
          <w:szCs w:val="24"/>
        </w:rPr>
        <w:t>Лазарова, ИАРА</w:t>
      </w:r>
      <w:r w:rsidRPr="00BF0A8E">
        <w:rPr>
          <w:rFonts w:ascii="Times New Roman" w:hAnsi="Times New Roman"/>
          <w:sz w:val="24"/>
          <w:szCs w:val="24"/>
        </w:rPr>
        <w:t xml:space="preserve"> се включи в дискусията по въпроса с термините и данните. По въпроса с термините, в този стратегически план ние можем да ползваме определенията, които са дадени в европейското законодателство. С риск научните термини да имат малко по-различно значение в стратегически план, както и в оперативната програма понастоящем, както и в програмата за следващия период сме приели, че ще ползваме термините съгласно определенията, които са дадени в европейското законодателство. По отношение на статистическите данни всички съзнаваме, че има изключително сериозен проблем с тяхната надеждност, но ние не можем да се позовем на данни, които са различни от тези, които сме подали към </w:t>
      </w:r>
      <w:proofErr w:type="spellStart"/>
      <w:r w:rsidRPr="00BF0A8E">
        <w:rPr>
          <w:rFonts w:ascii="Times New Roman" w:hAnsi="Times New Roman"/>
          <w:sz w:val="24"/>
          <w:szCs w:val="24"/>
        </w:rPr>
        <w:t>Евростат</w:t>
      </w:r>
      <w:proofErr w:type="spellEnd"/>
      <w:r w:rsidRPr="00BF0A8E">
        <w:rPr>
          <w:rFonts w:ascii="Times New Roman" w:hAnsi="Times New Roman"/>
          <w:sz w:val="24"/>
          <w:szCs w:val="24"/>
        </w:rPr>
        <w:t xml:space="preserve">. Това са данните, които са подадени към </w:t>
      </w:r>
      <w:proofErr w:type="spellStart"/>
      <w:r w:rsidRPr="00BF0A8E">
        <w:rPr>
          <w:rFonts w:ascii="Times New Roman" w:hAnsi="Times New Roman"/>
          <w:sz w:val="24"/>
          <w:szCs w:val="24"/>
        </w:rPr>
        <w:t>Евростат</w:t>
      </w:r>
      <w:proofErr w:type="spellEnd"/>
      <w:r w:rsidRPr="00BF0A8E">
        <w:rPr>
          <w:rFonts w:ascii="Times New Roman" w:hAnsi="Times New Roman"/>
          <w:sz w:val="24"/>
          <w:szCs w:val="24"/>
        </w:rPr>
        <w:t xml:space="preserve"> и само на тях може да се позовем. Допълнително може да включим данни, които са добити от национални проучвания. За съжаление до настоящия момент единственото такова национално проучване, което е направено е проучването за консумацията, което приключи миналата година с изпълнител НСИ. Няма да го казвам като упрек към браншовите асоциации, но истината е, че ние разчитахме много на това, което на тях им вменява изискването и съгласно Регламент 104, и съгласно Закона за рибарство и аквакултура, и съгласно уставите, които те са приели, че ще извършват такива проучвания. Никой досега не е изпратил, не е публикувал такава информация, на която ние да може, ако не да се позовем, поне да включим като някакво сравнение в този документ. Така че за момента това е всичко, което може да използваме като статистическа информация. Именно с оглед несъвършенствата й нещата, които сме планирали е най-после да се изгради такава обсерватория като част от дейността на заданието да се изследва какви са проблемите и да се осигури един н</w:t>
      </w:r>
      <w:r w:rsidR="002971BF" w:rsidRPr="00BF0A8E">
        <w:rPr>
          <w:rFonts w:ascii="Times New Roman" w:hAnsi="Times New Roman"/>
          <w:sz w:val="24"/>
          <w:szCs w:val="24"/>
        </w:rPr>
        <w:t>адежден източник на информация.</w:t>
      </w:r>
    </w:p>
    <w:p w:rsidR="002971BF" w:rsidRPr="00BF0A8E" w:rsidRDefault="002971BF" w:rsidP="002971BF">
      <w:pPr>
        <w:spacing w:after="0" w:line="240" w:lineRule="auto"/>
        <w:ind w:firstLine="708"/>
        <w:jc w:val="both"/>
        <w:rPr>
          <w:rFonts w:ascii="Times New Roman" w:hAnsi="Times New Roman"/>
          <w:sz w:val="24"/>
          <w:szCs w:val="24"/>
        </w:rPr>
      </w:pPr>
      <w:r w:rsidRPr="00BF0A8E">
        <w:rPr>
          <w:rFonts w:ascii="Times New Roman" w:hAnsi="Times New Roman"/>
          <w:b/>
          <w:sz w:val="24"/>
          <w:szCs w:val="24"/>
        </w:rPr>
        <w:t xml:space="preserve">Д-р Йордан Господинов </w:t>
      </w:r>
      <w:r w:rsidRPr="00BF0A8E">
        <w:rPr>
          <w:rFonts w:ascii="Times New Roman" w:hAnsi="Times New Roman"/>
          <w:sz w:val="24"/>
          <w:szCs w:val="24"/>
        </w:rPr>
        <w:t xml:space="preserve">се съгласи, че трябва </w:t>
      </w:r>
      <w:r w:rsidR="003B02CD" w:rsidRPr="00BF0A8E">
        <w:rPr>
          <w:rFonts w:ascii="Times New Roman" w:hAnsi="Times New Roman"/>
          <w:sz w:val="24"/>
          <w:szCs w:val="24"/>
        </w:rPr>
        <w:t>да</w:t>
      </w:r>
      <w:r w:rsidRPr="00BF0A8E">
        <w:rPr>
          <w:rFonts w:ascii="Times New Roman" w:hAnsi="Times New Roman"/>
          <w:sz w:val="24"/>
          <w:szCs w:val="24"/>
        </w:rPr>
        <w:t xml:space="preserve"> се </w:t>
      </w:r>
      <w:r w:rsidR="003B02CD" w:rsidRPr="00BF0A8E">
        <w:rPr>
          <w:rFonts w:ascii="Times New Roman" w:hAnsi="Times New Roman"/>
          <w:sz w:val="24"/>
          <w:szCs w:val="24"/>
        </w:rPr>
        <w:t>търси</w:t>
      </w:r>
      <w:r w:rsidRPr="00BF0A8E">
        <w:rPr>
          <w:rFonts w:ascii="Times New Roman" w:hAnsi="Times New Roman"/>
          <w:sz w:val="24"/>
          <w:szCs w:val="24"/>
        </w:rPr>
        <w:t xml:space="preserve"> </w:t>
      </w:r>
      <w:r w:rsidR="003B02CD" w:rsidRPr="00BF0A8E">
        <w:rPr>
          <w:rFonts w:ascii="Times New Roman" w:hAnsi="Times New Roman"/>
          <w:sz w:val="24"/>
          <w:szCs w:val="24"/>
        </w:rPr>
        <w:t>решение на въпроса, защото тези стат</w:t>
      </w:r>
      <w:r w:rsidRPr="00BF0A8E">
        <w:rPr>
          <w:rFonts w:ascii="Times New Roman" w:hAnsi="Times New Roman"/>
          <w:sz w:val="24"/>
          <w:szCs w:val="24"/>
        </w:rPr>
        <w:t xml:space="preserve">истически данни </w:t>
      </w:r>
      <w:r w:rsidR="003B02CD" w:rsidRPr="00BF0A8E">
        <w:rPr>
          <w:rFonts w:ascii="Times New Roman" w:hAnsi="Times New Roman"/>
          <w:sz w:val="24"/>
          <w:szCs w:val="24"/>
        </w:rPr>
        <w:t xml:space="preserve">не удовлетворяват целите, които се залагат в стратегическия план и не удовлетворяват желанието на България да развива този подсектор на икономиката – аквакултурата. </w:t>
      </w:r>
    </w:p>
    <w:p w:rsidR="002971BF" w:rsidRPr="00BF0A8E" w:rsidRDefault="002971BF" w:rsidP="002971BF">
      <w:pPr>
        <w:spacing w:after="0" w:line="240" w:lineRule="auto"/>
        <w:ind w:firstLine="708"/>
        <w:jc w:val="both"/>
        <w:rPr>
          <w:rFonts w:ascii="Times New Roman" w:hAnsi="Times New Roman"/>
          <w:sz w:val="24"/>
          <w:szCs w:val="24"/>
        </w:rPr>
      </w:pPr>
      <w:r w:rsidRPr="00BF0A8E">
        <w:rPr>
          <w:rFonts w:ascii="Times New Roman" w:hAnsi="Times New Roman"/>
          <w:b/>
          <w:sz w:val="24"/>
          <w:szCs w:val="24"/>
        </w:rPr>
        <w:t xml:space="preserve">Д-р Лазарова уточни, че е изпратено </w:t>
      </w:r>
      <w:r w:rsidRPr="00BF0A8E">
        <w:rPr>
          <w:rFonts w:ascii="Times New Roman" w:hAnsi="Times New Roman"/>
          <w:sz w:val="24"/>
          <w:szCs w:val="24"/>
        </w:rPr>
        <w:t>запитване до БАБХ за предоставяне на информация, но отговор не е получен. Тя сподели, че ни чака една тежка борба по отношение на набирането на надеждни данни и тя няма да се реши нито с провеждането на едно проучване, нито да стане с магическа пръчка за една година, затова са планирани такива мерки за новия програмен период да се работи повече по отношение на събирането на надеждни данни. Като отбеляза, че данните са сумарни.</w:t>
      </w:r>
    </w:p>
    <w:p w:rsidR="00511245" w:rsidRPr="00BF0A8E" w:rsidRDefault="002971BF" w:rsidP="002971BF">
      <w:pPr>
        <w:spacing w:after="0" w:line="240" w:lineRule="auto"/>
        <w:ind w:firstLine="708"/>
        <w:jc w:val="both"/>
        <w:rPr>
          <w:rFonts w:ascii="Times New Roman" w:hAnsi="Times New Roman"/>
          <w:sz w:val="24"/>
          <w:szCs w:val="24"/>
        </w:rPr>
      </w:pPr>
      <w:r w:rsidRPr="00BF0A8E">
        <w:rPr>
          <w:rFonts w:ascii="Times New Roman" w:hAnsi="Times New Roman"/>
          <w:b/>
          <w:sz w:val="24"/>
          <w:szCs w:val="24"/>
        </w:rPr>
        <w:t xml:space="preserve">Г-н Лъчезар </w:t>
      </w:r>
      <w:proofErr w:type="spellStart"/>
      <w:r w:rsidRPr="00BF0A8E">
        <w:rPr>
          <w:rFonts w:ascii="Times New Roman" w:hAnsi="Times New Roman"/>
          <w:b/>
          <w:sz w:val="24"/>
          <w:szCs w:val="24"/>
        </w:rPr>
        <w:t>Золев</w:t>
      </w:r>
      <w:proofErr w:type="spellEnd"/>
      <w:r w:rsidRPr="00BF0A8E">
        <w:rPr>
          <w:rFonts w:ascii="Times New Roman" w:hAnsi="Times New Roman"/>
          <w:b/>
          <w:sz w:val="24"/>
          <w:szCs w:val="24"/>
        </w:rPr>
        <w:t xml:space="preserve"> </w:t>
      </w:r>
      <w:r w:rsidRPr="00BF0A8E">
        <w:rPr>
          <w:rFonts w:ascii="Times New Roman" w:hAnsi="Times New Roman"/>
          <w:sz w:val="24"/>
          <w:szCs w:val="24"/>
        </w:rPr>
        <w:t xml:space="preserve">благодаря за задълбочената дискусия и призова заинтересованите страни да изпратят писмените си коментари до края на другата седмица. Г-н </w:t>
      </w:r>
      <w:proofErr w:type="spellStart"/>
      <w:r w:rsidRPr="00BF0A8E">
        <w:rPr>
          <w:rFonts w:ascii="Times New Roman" w:hAnsi="Times New Roman"/>
          <w:sz w:val="24"/>
          <w:szCs w:val="24"/>
        </w:rPr>
        <w:t>Золев</w:t>
      </w:r>
      <w:proofErr w:type="spellEnd"/>
      <w:r w:rsidRPr="00BF0A8E">
        <w:rPr>
          <w:rFonts w:ascii="Times New Roman" w:hAnsi="Times New Roman"/>
          <w:sz w:val="24"/>
          <w:szCs w:val="24"/>
        </w:rPr>
        <w:t xml:space="preserve"> </w:t>
      </w:r>
      <w:r w:rsidR="007B1B06" w:rsidRPr="00BF0A8E">
        <w:rPr>
          <w:rFonts w:ascii="Times New Roman" w:hAnsi="Times New Roman"/>
          <w:sz w:val="24"/>
          <w:szCs w:val="24"/>
        </w:rPr>
        <w:t>закри заседанието.</w:t>
      </w:r>
    </w:p>
    <w:p w:rsidR="00BF0A8E" w:rsidRPr="00BF0A8E" w:rsidRDefault="00BF0A8E">
      <w:pPr>
        <w:spacing w:after="0" w:line="240" w:lineRule="auto"/>
        <w:ind w:firstLine="708"/>
        <w:jc w:val="both"/>
        <w:rPr>
          <w:rFonts w:ascii="Times New Roman" w:hAnsi="Times New Roman"/>
          <w:sz w:val="24"/>
          <w:szCs w:val="24"/>
        </w:rPr>
      </w:pPr>
    </w:p>
    <w:sectPr w:rsidR="00BF0A8E" w:rsidRPr="00BF0A8E" w:rsidSect="005D55B2">
      <w:headerReference w:type="default" r:id="rId8"/>
      <w:footerReference w:type="default" r:id="rId9"/>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C74" w:rsidRDefault="00C11C74" w:rsidP="00832969">
      <w:pPr>
        <w:spacing w:after="0" w:line="240" w:lineRule="auto"/>
      </w:pPr>
      <w:r>
        <w:separator/>
      </w:r>
    </w:p>
  </w:endnote>
  <w:endnote w:type="continuationSeparator" w:id="0">
    <w:p w:rsidR="00C11C74" w:rsidRDefault="00C11C74" w:rsidP="00832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7B0" w:rsidRPr="007712CA" w:rsidRDefault="00DB17B0" w:rsidP="007712C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Шесто заседание на Тематична работна група, 5.09.2013 г.</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041D2" w:rsidRPr="007041D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C74" w:rsidRDefault="00C11C74" w:rsidP="00832969">
      <w:pPr>
        <w:spacing w:after="0" w:line="240" w:lineRule="auto"/>
      </w:pPr>
      <w:r>
        <w:separator/>
      </w:r>
    </w:p>
  </w:footnote>
  <w:footnote w:type="continuationSeparator" w:id="0">
    <w:p w:rsidR="00C11C74" w:rsidRDefault="00C11C74" w:rsidP="00832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7B0" w:rsidRDefault="00DB17B0">
    <w:pPr>
      <w:pStyle w:val="Header"/>
    </w:pPr>
    <w:r>
      <w:rPr>
        <w:noProof/>
        <w:color w:val="0000FF"/>
        <w:lang w:val="en-US"/>
      </w:rPr>
      <w:drawing>
        <wp:inline distT="0" distB="0" distL="0" distR="0" wp14:anchorId="4B885807" wp14:editId="48A5E654">
          <wp:extent cx="4991100" cy="866775"/>
          <wp:effectExtent l="0" t="0" r="0" b="9525"/>
          <wp:docPr id="3" name="Picture 3" descr="http://oprsr.government.bg/wp-content/themes/ilyan/img/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prsr.government.bg/wp-content/themes/ilyan/img/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91100" cy="866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B6"/>
    <w:rsid w:val="000021D3"/>
    <w:rsid w:val="00012518"/>
    <w:rsid w:val="00020943"/>
    <w:rsid w:val="0002173F"/>
    <w:rsid w:val="00027DCF"/>
    <w:rsid w:val="00031895"/>
    <w:rsid w:val="00032B2A"/>
    <w:rsid w:val="00034703"/>
    <w:rsid w:val="00034D04"/>
    <w:rsid w:val="00035CDA"/>
    <w:rsid w:val="00037FDE"/>
    <w:rsid w:val="00045B27"/>
    <w:rsid w:val="00052769"/>
    <w:rsid w:val="00054169"/>
    <w:rsid w:val="000555F2"/>
    <w:rsid w:val="000706F2"/>
    <w:rsid w:val="0007495B"/>
    <w:rsid w:val="00083500"/>
    <w:rsid w:val="00085EB7"/>
    <w:rsid w:val="00090616"/>
    <w:rsid w:val="00094C7C"/>
    <w:rsid w:val="000B212E"/>
    <w:rsid w:val="000B5AA7"/>
    <w:rsid w:val="000C748A"/>
    <w:rsid w:val="000D02E3"/>
    <w:rsid w:val="000D48BC"/>
    <w:rsid w:val="000E5493"/>
    <w:rsid w:val="000E6D42"/>
    <w:rsid w:val="000E775D"/>
    <w:rsid w:val="000F1310"/>
    <w:rsid w:val="000F49D3"/>
    <w:rsid w:val="000F5CF9"/>
    <w:rsid w:val="00113097"/>
    <w:rsid w:val="001200CC"/>
    <w:rsid w:val="00121637"/>
    <w:rsid w:val="0012340B"/>
    <w:rsid w:val="00126F33"/>
    <w:rsid w:val="00143EAE"/>
    <w:rsid w:val="00152BC0"/>
    <w:rsid w:val="00154906"/>
    <w:rsid w:val="0016063B"/>
    <w:rsid w:val="00163E1C"/>
    <w:rsid w:val="001641E8"/>
    <w:rsid w:val="00165EAB"/>
    <w:rsid w:val="00167EA7"/>
    <w:rsid w:val="00171C4F"/>
    <w:rsid w:val="001720B4"/>
    <w:rsid w:val="00173B7C"/>
    <w:rsid w:val="00173BAD"/>
    <w:rsid w:val="0018010C"/>
    <w:rsid w:val="00183A86"/>
    <w:rsid w:val="001872DF"/>
    <w:rsid w:val="00190173"/>
    <w:rsid w:val="0019356C"/>
    <w:rsid w:val="001A2047"/>
    <w:rsid w:val="001A4EF6"/>
    <w:rsid w:val="001A728D"/>
    <w:rsid w:val="001B5CBD"/>
    <w:rsid w:val="001C44AD"/>
    <w:rsid w:val="001C5909"/>
    <w:rsid w:val="001D4CEE"/>
    <w:rsid w:val="001D6E0A"/>
    <w:rsid w:val="001D7855"/>
    <w:rsid w:val="001E198B"/>
    <w:rsid w:val="001E1C3D"/>
    <w:rsid w:val="001E3558"/>
    <w:rsid w:val="001E44E5"/>
    <w:rsid w:val="001E57A1"/>
    <w:rsid w:val="0020426D"/>
    <w:rsid w:val="00222CDF"/>
    <w:rsid w:val="00234CC9"/>
    <w:rsid w:val="00237633"/>
    <w:rsid w:val="00237CFE"/>
    <w:rsid w:val="00243858"/>
    <w:rsid w:val="00252117"/>
    <w:rsid w:val="00267F73"/>
    <w:rsid w:val="00271FC4"/>
    <w:rsid w:val="00273945"/>
    <w:rsid w:val="00276039"/>
    <w:rsid w:val="00276F2D"/>
    <w:rsid w:val="0028232B"/>
    <w:rsid w:val="00290F87"/>
    <w:rsid w:val="002971BF"/>
    <w:rsid w:val="002A1711"/>
    <w:rsid w:val="002A6218"/>
    <w:rsid w:val="002B11FA"/>
    <w:rsid w:val="002B4DAD"/>
    <w:rsid w:val="002C017C"/>
    <w:rsid w:val="002C3088"/>
    <w:rsid w:val="002C4742"/>
    <w:rsid w:val="002C78E3"/>
    <w:rsid w:val="002D60BA"/>
    <w:rsid w:val="002D6A69"/>
    <w:rsid w:val="002F0831"/>
    <w:rsid w:val="002F0F9F"/>
    <w:rsid w:val="0030659C"/>
    <w:rsid w:val="003072B3"/>
    <w:rsid w:val="00307400"/>
    <w:rsid w:val="00314992"/>
    <w:rsid w:val="00320B17"/>
    <w:rsid w:val="0032453C"/>
    <w:rsid w:val="00327783"/>
    <w:rsid w:val="00334A0F"/>
    <w:rsid w:val="00344E95"/>
    <w:rsid w:val="00370533"/>
    <w:rsid w:val="00371993"/>
    <w:rsid w:val="00396421"/>
    <w:rsid w:val="003A3317"/>
    <w:rsid w:val="003A4941"/>
    <w:rsid w:val="003A5DDF"/>
    <w:rsid w:val="003B02CD"/>
    <w:rsid w:val="003C6600"/>
    <w:rsid w:val="003C697C"/>
    <w:rsid w:val="003D00D1"/>
    <w:rsid w:val="003D17B1"/>
    <w:rsid w:val="003E23F3"/>
    <w:rsid w:val="003E7CC4"/>
    <w:rsid w:val="003F0149"/>
    <w:rsid w:val="003F1B40"/>
    <w:rsid w:val="00401A34"/>
    <w:rsid w:val="00403E48"/>
    <w:rsid w:val="0041201A"/>
    <w:rsid w:val="00444839"/>
    <w:rsid w:val="004519B0"/>
    <w:rsid w:val="00455FDF"/>
    <w:rsid w:val="0045639C"/>
    <w:rsid w:val="004603BC"/>
    <w:rsid w:val="00472937"/>
    <w:rsid w:val="00482DB3"/>
    <w:rsid w:val="0049076C"/>
    <w:rsid w:val="00492AAD"/>
    <w:rsid w:val="004B12B0"/>
    <w:rsid w:val="004B4332"/>
    <w:rsid w:val="004B4F31"/>
    <w:rsid w:val="004C6B40"/>
    <w:rsid w:val="004C6B84"/>
    <w:rsid w:val="004E65A2"/>
    <w:rsid w:val="004F4FAC"/>
    <w:rsid w:val="004F71AC"/>
    <w:rsid w:val="00502718"/>
    <w:rsid w:val="00503767"/>
    <w:rsid w:val="00511245"/>
    <w:rsid w:val="005113B7"/>
    <w:rsid w:val="00511D94"/>
    <w:rsid w:val="005127EB"/>
    <w:rsid w:val="00515254"/>
    <w:rsid w:val="0051608A"/>
    <w:rsid w:val="0052289F"/>
    <w:rsid w:val="00524E32"/>
    <w:rsid w:val="00536BF8"/>
    <w:rsid w:val="00541831"/>
    <w:rsid w:val="00550BA0"/>
    <w:rsid w:val="00550FC8"/>
    <w:rsid w:val="00553492"/>
    <w:rsid w:val="00553FE4"/>
    <w:rsid w:val="00565D39"/>
    <w:rsid w:val="00572075"/>
    <w:rsid w:val="0057251A"/>
    <w:rsid w:val="00577C5E"/>
    <w:rsid w:val="005830E6"/>
    <w:rsid w:val="00585083"/>
    <w:rsid w:val="005868E4"/>
    <w:rsid w:val="00586A11"/>
    <w:rsid w:val="005916FF"/>
    <w:rsid w:val="0059201C"/>
    <w:rsid w:val="005962A9"/>
    <w:rsid w:val="005A3467"/>
    <w:rsid w:val="005A6D52"/>
    <w:rsid w:val="005B0375"/>
    <w:rsid w:val="005B21D7"/>
    <w:rsid w:val="005B2D36"/>
    <w:rsid w:val="005D55B2"/>
    <w:rsid w:val="005D5C99"/>
    <w:rsid w:val="005D789B"/>
    <w:rsid w:val="005D7E21"/>
    <w:rsid w:val="005E27D2"/>
    <w:rsid w:val="005F1117"/>
    <w:rsid w:val="005F6118"/>
    <w:rsid w:val="005F7A03"/>
    <w:rsid w:val="006034EE"/>
    <w:rsid w:val="00607453"/>
    <w:rsid w:val="00611FA2"/>
    <w:rsid w:val="0061271F"/>
    <w:rsid w:val="006230E3"/>
    <w:rsid w:val="006309A2"/>
    <w:rsid w:val="006359D5"/>
    <w:rsid w:val="006436EF"/>
    <w:rsid w:val="00643DD8"/>
    <w:rsid w:val="00657D3B"/>
    <w:rsid w:val="00675FFE"/>
    <w:rsid w:val="00682867"/>
    <w:rsid w:val="006878A2"/>
    <w:rsid w:val="00687FA0"/>
    <w:rsid w:val="00692FE6"/>
    <w:rsid w:val="00696166"/>
    <w:rsid w:val="006A0096"/>
    <w:rsid w:val="006A1ECF"/>
    <w:rsid w:val="006A24D7"/>
    <w:rsid w:val="006A45EF"/>
    <w:rsid w:val="006A4857"/>
    <w:rsid w:val="006A7B3D"/>
    <w:rsid w:val="006B6949"/>
    <w:rsid w:val="006D69FD"/>
    <w:rsid w:val="006E79E8"/>
    <w:rsid w:val="006F5E28"/>
    <w:rsid w:val="006F69B4"/>
    <w:rsid w:val="006F7432"/>
    <w:rsid w:val="0070391E"/>
    <w:rsid w:val="007041D2"/>
    <w:rsid w:val="00712153"/>
    <w:rsid w:val="00716719"/>
    <w:rsid w:val="00720550"/>
    <w:rsid w:val="00722B49"/>
    <w:rsid w:val="00727346"/>
    <w:rsid w:val="0073753B"/>
    <w:rsid w:val="00742BD2"/>
    <w:rsid w:val="00747A71"/>
    <w:rsid w:val="00756188"/>
    <w:rsid w:val="00761350"/>
    <w:rsid w:val="00764FA6"/>
    <w:rsid w:val="007712CA"/>
    <w:rsid w:val="00780EED"/>
    <w:rsid w:val="007817C2"/>
    <w:rsid w:val="00783034"/>
    <w:rsid w:val="00793604"/>
    <w:rsid w:val="007A3410"/>
    <w:rsid w:val="007A600C"/>
    <w:rsid w:val="007B1B06"/>
    <w:rsid w:val="007D0307"/>
    <w:rsid w:val="007D5296"/>
    <w:rsid w:val="007E0EC7"/>
    <w:rsid w:val="0080147C"/>
    <w:rsid w:val="0080335F"/>
    <w:rsid w:val="00812416"/>
    <w:rsid w:val="0081418C"/>
    <w:rsid w:val="008253FA"/>
    <w:rsid w:val="008303EC"/>
    <w:rsid w:val="008304BA"/>
    <w:rsid w:val="0083167B"/>
    <w:rsid w:val="00832969"/>
    <w:rsid w:val="0083316A"/>
    <w:rsid w:val="008341B3"/>
    <w:rsid w:val="0083558D"/>
    <w:rsid w:val="00837481"/>
    <w:rsid w:val="00840762"/>
    <w:rsid w:val="00841F91"/>
    <w:rsid w:val="008508EC"/>
    <w:rsid w:val="00850AD3"/>
    <w:rsid w:val="0087527E"/>
    <w:rsid w:val="00891D00"/>
    <w:rsid w:val="008A574B"/>
    <w:rsid w:val="008B6D86"/>
    <w:rsid w:val="008C63F8"/>
    <w:rsid w:val="008C726D"/>
    <w:rsid w:val="008C7EE8"/>
    <w:rsid w:val="008D095E"/>
    <w:rsid w:val="008D0AB7"/>
    <w:rsid w:val="008D6B71"/>
    <w:rsid w:val="008D779D"/>
    <w:rsid w:val="008E0D5C"/>
    <w:rsid w:val="008E5C57"/>
    <w:rsid w:val="008F300E"/>
    <w:rsid w:val="008F304F"/>
    <w:rsid w:val="009039D8"/>
    <w:rsid w:val="00913468"/>
    <w:rsid w:val="00914301"/>
    <w:rsid w:val="0092073F"/>
    <w:rsid w:val="00924606"/>
    <w:rsid w:val="00930905"/>
    <w:rsid w:val="00964528"/>
    <w:rsid w:val="00964D92"/>
    <w:rsid w:val="00976F17"/>
    <w:rsid w:val="00977F64"/>
    <w:rsid w:val="009822A1"/>
    <w:rsid w:val="00996064"/>
    <w:rsid w:val="009B048F"/>
    <w:rsid w:val="009C6006"/>
    <w:rsid w:val="009C6673"/>
    <w:rsid w:val="009C6910"/>
    <w:rsid w:val="009C79CA"/>
    <w:rsid w:val="009D1571"/>
    <w:rsid w:val="009D2077"/>
    <w:rsid w:val="009E356E"/>
    <w:rsid w:val="009E4B9D"/>
    <w:rsid w:val="009F1C22"/>
    <w:rsid w:val="009F6B4B"/>
    <w:rsid w:val="00A02C28"/>
    <w:rsid w:val="00A03427"/>
    <w:rsid w:val="00A07F86"/>
    <w:rsid w:val="00A15BB6"/>
    <w:rsid w:val="00A23B33"/>
    <w:rsid w:val="00A24D54"/>
    <w:rsid w:val="00A35A08"/>
    <w:rsid w:val="00A40572"/>
    <w:rsid w:val="00A425E4"/>
    <w:rsid w:val="00A445EA"/>
    <w:rsid w:val="00A46519"/>
    <w:rsid w:val="00A467D3"/>
    <w:rsid w:val="00A4686F"/>
    <w:rsid w:val="00A50E3C"/>
    <w:rsid w:val="00A542CE"/>
    <w:rsid w:val="00A6448C"/>
    <w:rsid w:val="00A81ED0"/>
    <w:rsid w:val="00A901C5"/>
    <w:rsid w:val="00A9235D"/>
    <w:rsid w:val="00A94D55"/>
    <w:rsid w:val="00AA64E9"/>
    <w:rsid w:val="00AB297C"/>
    <w:rsid w:val="00AC0FF4"/>
    <w:rsid w:val="00AC3B09"/>
    <w:rsid w:val="00AC4549"/>
    <w:rsid w:val="00AC7D19"/>
    <w:rsid w:val="00AD6833"/>
    <w:rsid w:val="00AE3956"/>
    <w:rsid w:val="00AE554A"/>
    <w:rsid w:val="00AF192B"/>
    <w:rsid w:val="00B0027E"/>
    <w:rsid w:val="00B00BDD"/>
    <w:rsid w:val="00B17377"/>
    <w:rsid w:val="00B241C9"/>
    <w:rsid w:val="00B242AE"/>
    <w:rsid w:val="00B35767"/>
    <w:rsid w:val="00B37BB8"/>
    <w:rsid w:val="00B408BA"/>
    <w:rsid w:val="00B44FE3"/>
    <w:rsid w:val="00B5179A"/>
    <w:rsid w:val="00B53A5A"/>
    <w:rsid w:val="00B56E85"/>
    <w:rsid w:val="00B63BF3"/>
    <w:rsid w:val="00B67464"/>
    <w:rsid w:val="00B711CD"/>
    <w:rsid w:val="00B72EB5"/>
    <w:rsid w:val="00B76111"/>
    <w:rsid w:val="00B818AF"/>
    <w:rsid w:val="00B83D13"/>
    <w:rsid w:val="00B91E4F"/>
    <w:rsid w:val="00BA24FB"/>
    <w:rsid w:val="00BB5552"/>
    <w:rsid w:val="00BC43F3"/>
    <w:rsid w:val="00BD0273"/>
    <w:rsid w:val="00BD148F"/>
    <w:rsid w:val="00BD1EA9"/>
    <w:rsid w:val="00BF0A8E"/>
    <w:rsid w:val="00BF0CFB"/>
    <w:rsid w:val="00BF1A53"/>
    <w:rsid w:val="00BF2D45"/>
    <w:rsid w:val="00BF791D"/>
    <w:rsid w:val="00C035E4"/>
    <w:rsid w:val="00C103C2"/>
    <w:rsid w:val="00C11C74"/>
    <w:rsid w:val="00C20818"/>
    <w:rsid w:val="00C255F0"/>
    <w:rsid w:val="00C40A8C"/>
    <w:rsid w:val="00C51A13"/>
    <w:rsid w:val="00C53851"/>
    <w:rsid w:val="00C6072C"/>
    <w:rsid w:val="00C6081F"/>
    <w:rsid w:val="00C93787"/>
    <w:rsid w:val="00C94FC6"/>
    <w:rsid w:val="00C960C1"/>
    <w:rsid w:val="00CA2CF8"/>
    <w:rsid w:val="00CA59F2"/>
    <w:rsid w:val="00CB5992"/>
    <w:rsid w:val="00CD19FF"/>
    <w:rsid w:val="00CD55B8"/>
    <w:rsid w:val="00CD7283"/>
    <w:rsid w:val="00CE0680"/>
    <w:rsid w:val="00CE22F6"/>
    <w:rsid w:val="00CE426A"/>
    <w:rsid w:val="00CE5F7B"/>
    <w:rsid w:val="00CF2A13"/>
    <w:rsid w:val="00CF490A"/>
    <w:rsid w:val="00CF6C50"/>
    <w:rsid w:val="00D04E07"/>
    <w:rsid w:val="00D064BF"/>
    <w:rsid w:val="00D14783"/>
    <w:rsid w:val="00D20D54"/>
    <w:rsid w:val="00D327B6"/>
    <w:rsid w:val="00D436D4"/>
    <w:rsid w:val="00D45D94"/>
    <w:rsid w:val="00D542EB"/>
    <w:rsid w:val="00D5681E"/>
    <w:rsid w:val="00D619EA"/>
    <w:rsid w:val="00D67554"/>
    <w:rsid w:val="00D720BB"/>
    <w:rsid w:val="00D769BA"/>
    <w:rsid w:val="00D8108B"/>
    <w:rsid w:val="00D8400D"/>
    <w:rsid w:val="00D91DAB"/>
    <w:rsid w:val="00D93660"/>
    <w:rsid w:val="00DA4AFF"/>
    <w:rsid w:val="00DA57E2"/>
    <w:rsid w:val="00DB03FB"/>
    <w:rsid w:val="00DB17B0"/>
    <w:rsid w:val="00DB2CC0"/>
    <w:rsid w:val="00DB3179"/>
    <w:rsid w:val="00DC5063"/>
    <w:rsid w:val="00DC5C97"/>
    <w:rsid w:val="00DD0FC5"/>
    <w:rsid w:val="00DD6A5F"/>
    <w:rsid w:val="00DD7F11"/>
    <w:rsid w:val="00DE48CF"/>
    <w:rsid w:val="00DF696B"/>
    <w:rsid w:val="00E06329"/>
    <w:rsid w:val="00E1046F"/>
    <w:rsid w:val="00E12E65"/>
    <w:rsid w:val="00E16FD8"/>
    <w:rsid w:val="00E3051B"/>
    <w:rsid w:val="00E5038B"/>
    <w:rsid w:val="00E543AD"/>
    <w:rsid w:val="00E57E8D"/>
    <w:rsid w:val="00E67F9A"/>
    <w:rsid w:val="00E7142A"/>
    <w:rsid w:val="00E75B70"/>
    <w:rsid w:val="00E77403"/>
    <w:rsid w:val="00E86737"/>
    <w:rsid w:val="00E9219D"/>
    <w:rsid w:val="00E97B72"/>
    <w:rsid w:val="00EA2953"/>
    <w:rsid w:val="00EB3A75"/>
    <w:rsid w:val="00EB50E7"/>
    <w:rsid w:val="00EE0E7D"/>
    <w:rsid w:val="00EE4BFF"/>
    <w:rsid w:val="00EF674F"/>
    <w:rsid w:val="00F004EA"/>
    <w:rsid w:val="00F0093C"/>
    <w:rsid w:val="00F070B5"/>
    <w:rsid w:val="00F110AF"/>
    <w:rsid w:val="00F12670"/>
    <w:rsid w:val="00F13197"/>
    <w:rsid w:val="00F16030"/>
    <w:rsid w:val="00F1658F"/>
    <w:rsid w:val="00F16AFE"/>
    <w:rsid w:val="00F22AB0"/>
    <w:rsid w:val="00F241C1"/>
    <w:rsid w:val="00F25709"/>
    <w:rsid w:val="00F355D9"/>
    <w:rsid w:val="00F40201"/>
    <w:rsid w:val="00F438C6"/>
    <w:rsid w:val="00F459DD"/>
    <w:rsid w:val="00F472EF"/>
    <w:rsid w:val="00F47B3B"/>
    <w:rsid w:val="00F569E2"/>
    <w:rsid w:val="00F57EB6"/>
    <w:rsid w:val="00F646B5"/>
    <w:rsid w:val="00F64AB1"/>
    <w:rsid w:val="00F71674"/>
    <w:rsid w:val="00F718BC"/>
    <w:rsid w:val="00F81705"/>
    <w:rsid w:val="00F817F3"/>
    <w:rsid w:val="00F822D0"/>
    <w:rsid w:val="00F9362B"/>
    <w:rsid w:val="00F957DE"/>
    <w:rsid w:val="00FA0993"/>
    <w:rsid w:val="00FA2317"/>
    <w:rsid w:val="00FA3968"/>
    <w:rsid w:val="00FB174B"/>
    <w:rsid w:val="00FB4328"/>
    <w:rsid w:val="00FB6B4E"/>
    <w:rsid w:val="00FC272B"/>
    <w:rsid w:val="00FC3F96"/>
    <w:rsid w:val="00FC6DB2"/>
    <w:rsid w:val="00FD1546"/>
    <w:rsid w:val="00FE5E3C"/>
    <w:rsid w:val="00FE7E8C"/>
    <w:rsid w:val="00FF6E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E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9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2969"/>
    <w:rPr>
      <w:rFonts w:ascii="Calibri" w:eastAsia="Calibri" w:hAnsi="Calibri" w:cs="Times New Roman"/>
    </w:rPr>
  </w:style>
  <w:style w:type="paragraph" w:styleId="Footer">
    <w:name w:val="footer"/>
    <w:basedOn w:val="Normal"/>
    <w:link w:val="FooterChar"/>
    <w:uiPriority w:val="99"/>
    <w:unhideWhenUsed/>
    <w:rsid w:val="008329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2969"/>
    <w:rPr>
      <w:rFonts w:ascii="Calibri" w:eastAsia="Calibri" w:hAnsi="Calibri" w:cs="Times New Roman"/>
    </w:rPr>
  </w:style>
  <w:style w:type="paragraph" w:styleId="BalloonText">
    <w:name w:val="Balloon Text"/>
    <w:basedOn w:val="Normal"/>
    <w:link w:val="BalloonTextChar"/>
    <w:uiPriority w:val="99"/>
    <w:semiHidden/>
    <w:unhideWhenUsed/>
    <w:rsid w:val="00832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969"/>
    <w:rPr>
      <w:rFonts w:ascii="Tahoma" w:eastAsia="Calibri" w:hAnsi="Tahoma" w:cs="Tahoma"/>
      <w:sz w:val="16"/>
      <w:szCs w:val="16"/>
    </w:rPr>
  </w:style>
  <w:style w:type="paragraph" w:customStyle="1" w:styleId="ListParagraph1">
    <w:name w:val="List Paragraph1"/>
    <w:aliases w:val="List1,Списък на абзаци"/>
    <w:basedOn w:val="Normal"/>
    <w:qFormat/>
    <w:rsid w:val="006B6949"/>
    <w:pPr>
      <w:spacing w:after="0" w:line="240" w:lineRule="auto"/>
      <w:ind w:left="708"/>
    </w:pPr>
    <w:rPr>
      <w:rFonts w:ascii="Times New Roman" w:hAnsi="Times New Roman"/>
      <w:noProof/>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E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9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2969"/>
    <w:rPr>
      <w:rFonts w:ascii="Calibri" w:eastAsia="Calibri" w:hAnsi="Calibri" w:cs="Times New Roman"/>
    </w:rPr>
  </w:style>
  <w:style w:type="paragraph" w:styleId="Footer">
    <w:name w:val="footer"/>
    <w:basedOn w:val="Normal"/>
    <w:link w:val="FooterChar"/>
    <w:uiPriority w:val="99"/>
    <w:unhideWhenUsed/>
    <w:rsid w:val="008329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2969"/>
    <w:rPr>
      <w:rFonts w:ascii="Calibri" w:eastAsia="Calibri" w:hAnsi="Calibri" w:cs="Times New Roman"/>
    </w:rPr>
  </w:style>
  <w:style w:type="paragraph" w:styleId="BalloonText">
    <w:name w:val="Balloon Text"/>
    <w:basedOn w:val="Normal"/>
    <w:link w:val="BalloonTextChar"/>
    <w:uiPriority w:val="99"/>
    <w:semiHidden/>
    <w:unhideWhenUsed/>
    <w:rsid w:val="00832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969"/>
    <w:rPr>
      <w:rFonts w:ascii="Tahoma" w:eastAsia="Calibri" w:hAnsi="Tahoma" w:cs="Tahoma"/>
      <w:sz w:val="16"/>
      <w:szCs w:val="16"/>
    </w:rPr>
  </w:style>
  <w:style w:type="paragraph" w:customStyle="1" w:styleId="ListParagraph1">
    <w:name w:val="List Paragraph1"/>
    <w:aliases w:val="List1,Списък на абзаци"/>
    <w:basedOn w:val="Normal"/>
    <w:qFormat/>
    <w:rsid w:val="006B6949"/>
    <w:pPr>
      <w:spacing w:after="0" w:line="240" w:lineRule="auto"/>
      <w:ind w:left="708"/>
    </w:pPr>
    <w:rPr>
      <w:rFonts w:ascii="Times New Roman" w:hAnsi="Times New Roman"/>
      <w:noProof/>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4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oprsr.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9C619-FC5C-47A4-A33C-3546DD097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1</Pages>
  <Words>7998</Words>
  <Characters>45594</Characters>
  <Application>Microsoft Office Word</Application>
  <DocSecurity>0</DocSecurity>
  <Lines>379</Lines>
  <Paragraphs>106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РОСИ</dc:creator>
  <cp:lastModifiedBy>Velislava Ivanova - PM</cp:lastModifiedBy>
  <cp:revision>179</cp:revision>
  <dcterms:created xsi:type="dcterms:W3CDTF">2013-09-12T07:04:00Z</dcterms:created>
  <dcterms:modified xsi:type="dcterms:W3CDTF">2013-09-30T15:21:00Z</dcterms:modified>
</cp:coreProperties>
</file>